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3B" w:rsidRDefault="00622D3B" w:rsidP="00622D3B">
      <w:pPr>
        <w:bidi/>
        <w:spacing w:after="0" w:line="240" w:lineRule="auto"/>
        <w:rPr>
          <w:rFonts w:ascii="Tahoma" w:hAnsi="Tahoma" w:cs="Arabic Transparent"/>
          <w:b/>
          <w:bCs/>
          <w:lang w:bidi="ar-TN"/>
        </w:rPr>
      </w:pPr>
      <w:r>
        <w:rPr>
          <w:rFonts w:ascii="Tahoma" w:hAnsi="Tahoma" w:cs="Arabic Transparent"/>
          <w:b/>
          <w:bCs/>
          <w:rtl/>
          <w:lang w:bidi="ar-TN"/>
        </w:rPr>
        <w:t xml:space="preserve">         </w:t>
      </w:r>
      <w:proofErr w:type="gramStart"/>
      <w:r>
        <w:rPr>
          <w:rFonts w:ascii="Tahoma" w:hAnsi="Tahoma" w:cs="Arabic Transparent"/>
          <w:b/>
          <w:bCs/>
          <w:rtl/>
          <w:lang w:bidi="ar-TN"/>
        </w:rPr>
        <w:t>الجمهورية</w:t>
      </w:r>
      <w:proofErr w:type="gramEnd"/>
      <w:r>
        <w:rPr>
          <w:rFonts w:ascii="Tahoma" w:hAnsi="Tahoma" w:cs="Arabic Transparent"/>
          <w:b/>
          <w:bCs/>
          <w:rtl/>
          <w:lang w:bidi="ar-TN"/>
        </w:rPr>
        <w:t xml:space="preserve"> التونسية</w:t>
      </w:r>
    </w:p>
    <w:p w:rsidR="00622D3B" w:rsidRDefault="00622D3B" w:rsidP="00622D3B">
      <w:pPr>
        <w:bidi/>
        <w:spacing w:after="0" w:line="240" w:lineRule="auto"/>
        <w:rPr>
          <w:rFonts w:ascii="Tahoma" w:hAnsi="Tahoma" w:cs="Arabic Transparent"/>
          <w:b/>
          <w:bCs/>
          <w:rtl/>
          <w:lang w:bidi="ar-TN"/>
        </w:rPr>
      </w:pPr>
      <w:r>
        <w:rPr>
          <w:rFonts w:ascii="Tahoma" w:hAnsi="Tahoma" w:cs="Arabic Transparent"/>
          <w:b/>
          <w:bCs/>
          <w:rtl/>
          <w:lang w:bidi="ar-TN"/>
        </w:rPr>
        <w:t xml:space="preserve">   وزارة الشؤون المحلية  والبيئة</w:t>
      </w:r>
    </w:p>
    <w:p w:rsidR="00622D3B" w:rsidRDefault="00622D3B" w:rsidP="00622D3B">
      <w:pPr>
        <w:bidi/>
        <w:spacing w:after="0" w:line="240" w:lineRule="auto"/>
        <w:rPr>
          <w:rFonts w:ascii="Tahoma" w:hAnsi="Tahoma" w:cs="Arabic Transparent"/>
          <w:b/>
          <w:bCs/>
          <w:lang w:bidi="ar-TN"/>
        </w:rPr>
      </w:pPr>
      <w:r>
        <w:rPr>
          <w:rFonts w:ascii="Tahoma" w:hAnsi="Tahoma" w:cs="Arabic Transparent"/>
          <w:b/>
          <w:bCs/>
          <w:lang w:bidi="ar-TN"/>
        </w:rPr>
        <w:t xml:space="preserve">           </w:t>
      </w:r>
      <w:r>
        <w:rPr>
          <w:rFonts w:ascii="Tahoma" w:hAnsi="Tahoma" w:cs="Arabic Transparent"/>
          <w:b/>
          <w:bCs/>
          <w:rtl/>
          <w:lang w:bidi="ar-TN"/>
        </w:rPr>
        <w:t xml:space="preserve">  بلدية </w:t>
      </w:r>
      <w:proofErr w:type="gramStart"/>
      <w:r>
        <w:rPr>
          <w:rFonts w:ascii="Tahoma" w:hAnsi="Tahoma" w:cs="Arabic Transparent"/>
          <w:b/>
          <w:bCs/>
          <w:rtl/>
          <w:lang w:bidi="ar-TN"/>
        </w:rPr>
        <w:t>أريانة</w:t>
      </w:r>
      <w:proofErr w:type="gramEnd"/>
    </w:p>
    <w:p w:rsidR="00622D3B" w:rsidRDefault="00622D3B" w:rsidP="00622D3B">
      <w:pPr>
        <w:bidi/>
        <w:spacing w:after="0" w:line="240" w:lineRule="auto"/>
        <w:rPr>
          <w:rFonts w:ascii="Tahoma" w:hAnsi="Tahoma" w:cs="Arabic Transparent"/>
          <w:b/>
          <w:bCs/>
          <w:lang w:bidi="ar-TN"/>
        </w:rPr>
      </w:pPr>
      <w:r>
        <w:rPr>
          <w:rFonts w:ascii="Tahoma" w:hAnsi="Tahoma" w:cs="Arabic Transparent"/>
          <w:b/>
          <w:bCs/>
          <w:rtl/>
          <w:lang w:bidi="ar-TN"/>
        </w:rPr>
        <w:t xml:space="preserve">خلية شؤون المجلس </w:t>
      </w:r>
      <w:proofErr w:type="gramStart"/>
      <w:r>
        <w:rPr>
          <w:rFonts w:ascii="Tahoma" w:hAnsi="Tahoma" w:cs="Arabic Transparent"/>
          <w:b/>
          <w:bCs/>
          <w:rtl/>
          <w:lang w:bidi="ar-TN"/>
        </w:rPr>
        <w:t>والمكتب</w:t>
      </w:r>
      <w:proofErr w:type="gramEnd"/>
      <w:r>
        <w:rPr>
          <w:rFonts w:ascii="Tahoma" w:hAnsi="Tahoma" w:cs="Arabic Transparent"/>
          <w:b/>
          <w:bCs/>
          <w:rtl/>
          <w:lang w:bidi="ar-TN"/>
        </w:rPr>
        <w:t xml:space="preserve"> واللجان</w:t>
      </w:r>
    </w:p>
    <w:p w:rsidR="00622D3B" w:rsidRDefault="00622D3B" w:rsidP="00622D3B">
      <w:pPr>
        <w:bidi/>
        <w:spacing w:after="0" w:line="240" w:lineRule="auto"/>
        <w:rPr>
          <w:rFonts w:ascii="Tahoma" w:hAnsi="Tahoma" w:cs="Arabic Transparent"/>
          <w:b/>
          <w:bCs/>
          <w:rtl/>
          <w:lang w:bidi="ar-TN"/>
        </w:rPr>
      </w:pPr>
      <w:r>
        <w:rPr>
          <w:rFonts w:ascii="Tahoma" w:hAnsi="Tahoma" w:cs="Arabic Transparent"/>
          <w:b/>
          <w:bCs/>
          <w:rtl/>
          <w:lang w:bidi="ar-TN"/>
        </w:rPr>
        <w:t xml:space="preserve">      والتنسيق بين الدوائر البلدية</w:t>
      </w:r>
    </w:p>
    <w:p w:rsidR="00622D3B" w:rsidRDefault="00622D3B" w:rsidP="00622D3B">
      <w:pPr>
        <w:bidi/>
        <w:spacing w:after="0" w:line="240" w:lineRule="auto"/>
        <w:rPr>
          <w:rFonts w:ascii="Tahoma" w:hAnsi="Tahoma" w:cs="Arabic Transparent"/>
          <w:b/>
          <w:bCs/>
          <w:rtl/>
          <w:lang w:bidi="ar-TN"/>
        </w:rPr>
      </w:pPr>
    </w:p>
    <w:p w:rsidR="00622D3B" w:rsidRDefault="00622D3B" w:rsidP="00622D3B">
      <w:pPr>
        <w:tabs>
          <w:tab w:val="left" w:pos="1712"/>
          <w:tab w:val="center" w:pos="4536"/>
        </w:tabs>
        <w:bidi/>
        <w:spacing w:before="240" w:after="0"/>
        <w:jc w:val="center"/>
        <w:rPr>
          <w:rFonts w:ascii="Tahoma" w:hAnsi="Tahoma" w:cs="Arabic Transparent"/>
          <w:b/>
          <w:bCs/>
          <w:sz w:val="36"/>
          <w:szCs w:val="36"/>
          <w:rtl/>
          <w:lang w:bidi="ar-TN"/>
        </w:rPr>
      </w:pPr>
    </w:p>
    <w:p w:rsidR="00622D3B" w:rsidRDefault="00622D3B" w:rsidP="00622D3B">
      <w:pPr>
        <w:tabs>
          <w:tab w:val="left" w:pos="1712"/>
          <w:tab w:val="center" w:pos="4536"/>
        </w:tabs>
        <w:bidi/>
        <w:spacing w:before="240" w:after="0"/>
        <w:jc w:val="center"/>
        <w:rPr>
          <w:rFonts w:ascii="Tahoma" w:hAnsi="Tahoma" w:cs="Arabic Transparent"/>
          <w:b/>
          <w:bCs/>
          <w:sz w:val="36"/>
          <w:szCs w:val="36"/>
          <w:rtl/>
          <w:lang w:bidi="ar-TN"/>
        </w:rPr>
      </w:pPr>
      <w:r>
        <w:rPr>
          <w:rFonts w:ascii="Tahoma" w:hAnsi="Tahoma" w:cs="Arabic Transparent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ascii="Tahoma" w:hAnsi="Tahoma" w:cs="Arabic Transparent" w:hint="cs"/>
          <w:b/>
          <w:bCs/>
          <w:sz w:val="36"/>
          <w:szCs w:val="36"/>
          <w:rtl/>
          <w:lang w:bidi="ar-TN"/>
        </w:rPr>
        <w:t>جلسة</w:t>
      </w:r>
      <w:proofErr w:type="gramEnd"/>
      <w:r>
        <w:rPr>
          <w:rFonts w:ascii="Tahoma" w:hAnsi="Tahoma" w:cs="Arabic Transparent" w:hint="cs"/>
          <w:b/>
          <w:bCs/>
          <w:sz w:val="36"/>
          <w:szCs w:val="36"/>
          <w:rtl/>
          <w:lang w:bidi="ar-TN"/>
        </w:rPr>
        <w:t xml:space="preserve"> عمل</w:t>
      </w:r>
      <w:r>
        <w:rPr>
          <w:rFonts w:ascii="Tahoma" w:hAnsi="Tahoma" w:cs="Arabic Transparent"/>
          <w:b/>
          <w:bCs/>
          <w:sz w:val="36"/>
          <w:szCs w:val="36"/>
          <w:rtl/>
          <w:lang w:bidi="ar-TN"/>
        </w:rPr>
        <w:t xml:space="preserve"> </w:t>
      </w:r>
    </w:p>
    <w:p w:rsidR="00622D3B" w:rsidRDefault="00622D3B" w:rsidP="00622D3B">
      <w:pPr>
        <w:tabs>
          <w:tab w:val="left" w:pos="1712"/>
          <w:tab w:val="center" w:pos="4536"/>
        </w:tabs>
        <w:bidi/>
        <w:spacing w:after="0" w:line="240" w:lineRule="auto"/>
        <w:jc w:val="center"/>
        <w:rPr>
          <w:rFonts w:ascii="Tahoma" w:hAnsi="Tahoma" w:cs="Arabic Transparent"/>
          <w:b/>
          <w:bCs/>
          <w:sz w:val="36"/>
          <w:szCs w:val="36"/>
          <w:rtl/>
          <w:lang w:bidi="ar-TN"/>
        </w:rPr>
      </w:pPr>
      <w:r>
        <w:rPr>
          <w:rFonts w:ascii="Tahoma" w:hAnsi="Tahoma" w:cs="Arabic Transparent" w:hint="cs"/>
          <w:b/>
          <w:bCs/>
          <w:sz w:val="36"/>
          <w:szCs w:val="36"/>
          <w:rtl/>
          <w:lang w:bidi="ar-TN"/>
        </w:rPr>
        <w:t>في إطار إعداد البرنامج الاستثماري لسنة 2019</w:t>
      </w:r>
    </w:p>
    <w:p w:rsidR="00622D3B" w:rsidRDefault="00622D3B" w:rsidP="00622D3B">
      <w:pPr>
        <w:tabs>
          <w:tab w:val="left" w:pos="1712"/>
          <w:tab w:val="center" w:pos="4536"/>
        </w:tabs>
        <w:bidi/>
        <w:spacing w:after="0" w:line="240" w:lineRule="auto"/>
        <w:jc w:val="center"/>
        <w:rPr>
          <w:b/>
          <w:bCs/>
          <w:sz w:val="36"/>
          <w:szCs w:val="36"/>
          <w:rtl/>
          <w:lang w:bidi="ar-TN"/>
        </w:rPr>
      </w:pPr>
      <w:proofErr w:type="gramStart"/>
      <w:r>
        <w:rPr>
          <w:rFonts w:ascii="Tahoma" w:hAnsi="Tahoma" w:cs="Arabic Transparent"/>
          <w:b/>
          <w:bCs/>
          <w:sz w:val="36"/>
          <w:szCs w:val="36"/>
          <w:rtl/>
          <w:lang w:bidi="ar-TN"/>
        </w:rPr>
        <w:t>المنعقد</w:t>
      </w:r>
      <w:proofErr w:type="gramEnd"/>
      <w:r>
        <w:rPr>
          <w:rFonts w:ascii="Tahoma" w:hAnsi="Tahoma" w:cs="Arabic Transparent"/>
          <w:b/>
          <w:bCs/>
          <w:sz w:val="36"/>
          <w:szCs w:val="36"/>
          <w:rtl/>
          <w:lang w:bidi="ar-TN"/>
        </w:rPr>
        <w:t xml:space="preserve"> يوم </w:t>
      </w:r>
      <w:r>
        <w:rPr>
          <w:rFonts w:ascii="Tahoma" w:hAnsi="Tahoma" w:cs="Arabic Transparent" w:hint="cs"/>
          <w:b/>
          <w:bCs/>
          <w:sz w:val="36"/>
          <w:szCs w:val="36"/>
          <w:rtl/>
          <w:lang w:bidi="ar-TN"/>
        </w:rPr>
        <w:t>الجمعة 02 نوفمبر</w:t>
      </w:r>
      <w:r>
        <w:rPr>
          <w:b/>
          <w:bCs/>
          <w:sz w:val="36"/>
          <w:szCs w:val="36"/>
          <w:rtl/>
          <w:lang w:bidi="ar-TN"/>
        </w:rPr>
        <w:t xml:space="preserve"> 2018</w:t>
      </w:r>
    </w:p>
    <w:p w:rsidR="00622D3B" w:rsidRDefault="00622D3B" w:rsidP="00622D3B">
      <w:pPr>
        <w:tabs>
          <w:tab w:val="left" w:pos="1712"/>
          <w:tab w:val="center" w:pos="4536"/>
        </w:tabs>
        <w:bidi/>
        <w:spacing w:after="0"/>
        <w:jc w:val="center"/>
        <w:rPr>
          <w:rFonts w:ascii="Tahoma" w:hAnsi="Tahoma" w:cs="Arabic Transparent"/>
          <w:b/>
          <w:bCs/>
          <w:sz w:val="2"/>
          <w:szCs w:val="8"/>
          <w:rtl/>
          <w:lang w:bidi="ar-TN"/>
        </w:rPr>
      </w:pPr>
    </w:p>
    <w:p w:rsidR="00622D3B" w:rsidRDefault="00622D3B" w:rsidP="00622D3B">
      <w:pPr>
        <w:tabs>
          <w:tab w:val="left" w:pos="1712"/>
          <w:tab w:val="center" w:pos="4536"/>
        </w:tabs>
        <w:bidi/>
        <w:spacing w:after="0"/>
        <w:jc w:val="center"/>
        <w:rPr>
          <w:rFonts w:ascii="Tahoma" w:hAnsi="Tahoma" w:cs="Arabic Transparent"/>
          <w:b/>
          <w:bCs/>
          <w:sz w:val="2"/>
          <w:szCs w:val="8"/>
          <w:rtl/>
          <w:lang w:bidi="ar-TN"/>
        </w:rPr>
      </w:pPr>
    </w:p>
    <w:p w:rsidR="00622D3B" w:rsidRDefault="00622D3B" w:rsidP="00622D3B">
      <w:pPr>
        <w:tabs>
          <w:tab w:val="left" w:pos="1712"/>
          <w:tab w:val="center" w:pos="4536"/>
        </w:tabs>
        <w:bidi/>
        <w:spacing w:after="0"/>
        <w:jc w:val="center"/>
        <w:rPr>
          <w:rFonts w:ascii="Tahoma" w:hAnsi="Tahoma" w:cs="Arabic Transparent"/>
          <w:b/>
          <w:bCs/>
          <w:sz w:val="2"/>
          <w:szCs w:val="8"/>
          <w:rtl/>
          <w:lang w:bidi="ar-TN"/>
        </w:rPr>
      </w:pPr>
    </w:p>
    <w:p w:rsidR="00622D3B" w:rsidRDefault="00622D3B" w:rsidP="00622D3B">
      <w:pPr>
        <w:tabs>
          <w:tab w:val="left" w:pos="1712"/>
          <w:tab w:val="center" w:pos="4536"/>
        </w:tabs>
        <w:bidi/>
        <w:spacing w:after="0"/>
        <w:jc w:val="center"/>
        <w:rPr>
          <w:rFonts w:ascii="Tahoma" w:hAnsi="Tahoma" w:cs="Arabic Transparent"/>
          <w:b/>
          <w:bCs/>
          <w:sz w:val="2"/>
          <w:szCs w:val="8"/>
          <w:rtl/>
          <w:lang w:bidi="ar-TN"/>
        </w:rPr>
      </w:pPr>
    </w:p>
    <w:p w:rsidR="00622D3B" w:rsidRDefault="00622D3B" w:rsidP="00622D3B">
      <w:pPr>
        <w:tabs>
          <w:tab w:val="left" w:pos="1712"/>
          <w:tab w:val="center" w:pos="4536"/>
        </w:tabs>
        <w:bidi/>
        <w:spacing w:after="0"/>
        <w:jc w:val="center"/>
        <w:rPr>
          <w:rFonts w:ascii="Tahoma" w:hAnsi="Tahoma" w:cs="Arabic Transparent"/>
          <w:b/>
          <w:bCs/>
          <w:sz w:val="2"/>
          <w:szCs w:val="8"/>
          <w:rtl/>
          <w:lang w:bidi="ar-TN"/>
        </w:rPr>
      </w:pPr>
    </w:p>
    <w:p w:rsidR="00622D3B" w:rsidRPr="00AD4CDF" w:rsidRDefault="00622D3B" w:rsidP="00622D3B">
      <w:pPr>
        <w:bidi/>
        <w:spacing w:after="0" w:line="240" w:lineRule="auto"/>
        <w:ind w:firstLine="708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0F4B4D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التأم </w:t>
      </w:r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على الساعة التاسعة صباحا من يوم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الجمعة 02 نوفمبر</w:t>
      </w:r>
      <w:r w:rsidRPr="000F4B4D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 2018 </w:t>
      </w:r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برئاسة </w:t>
      </w:r>
      <w:r w:rsidRPr="000F4B4D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 xml:space="preserve">السيد محمد العربي فاضل موسى رئيس بلدية اريانة </w:t>
      </w:r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بقاعة الاجتماعات منتزه بئر </w:t>
      </w:r>
      <w:proofErr w:type="spellStart"/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>بلحسن</w:t>
      </w:r>
      <w:proofErr w:type="spellEnd"/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باريانة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جلسة عمل في إطار إعداد البرنامج الاستثماري لسنة 2019 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>وذلك بناء</w:t>
      </w:r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على الدعوة الاسمية الموجهة لكافة أعضاء المجلس البلدي تحت عدد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5351</w:t>
      </w:r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بتاريخ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30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اكتوبر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0F4B4D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2018</w:t>
      </w:r>
      <w:r w:rsidRPr="000F4B4D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وهذا نصّها:</w:t>
      </w:r>
    </w:p>
    <w:p w:rsidR="00622D3B" w:rsidRDefault="00622D3B" w:rsidP="00622D3B">
      <w:pPr>
        <w:bidi/>
        <w:spacing w:after="0"/>
        <w:ind w:left="-2" w:right="-180" w:firstLine="710"/>
        <w:jc w:val="both"/>
        <w:rPr>
          <w:rFonts w:ascii="Calibri" w:eastAsia="Times New Roman" w:hAnsi="Calibri" w:cs="Traditional Arabic"/>
          <w:sz w:val="32"/>
          <w:szCs w:val="32"/>
          <w:rtl/>
          <w:lang w:bidi="ar-TN"/>
        </w:rPr>
      </w:pPr>
      <w:r w:rsidRPr="00AD4CDF">
        <w:rPr>
          <w:rFonts w:ascii="Calibri" w:eastAsia="Times New Roman" w:hAnsi="Calibri" w:cs="Traditional Arabic" w:hint="cs"/>
          <w:sz w:val="36"/>
          <w:szCs w:val="36"/>
          <w:rtl/>
          <w:lang w:bidi="ar-TN"/>
        </w:rPr>
        <w:t xml:space="preserve">وبعد ، أتشرف باستدعائكم لحضور جلسة عمل </w:t>
      </w:r>
      <w:r w:rsidRPr="00AD4CDF">
        <w:rPr>
          <w:rFonts w:cs="Traditional Arabic" w:hint="cs"/>
          <w:sz w:val="36"/>
          <w:szCs w:val="36"/>
          <w:rtl/>
          <w:lang w:bidi="ar-TN"/>
        </w:rPr>
        <w:t xml:space="preserve"> المزمع عقدها يوم الجمعة 02 نوفمبر 2018 على الساعة التاسعة صباحا بمنتزه بئر </w:t>
      </w:r>
      <w:proofErr w:type="spellStart"/>
      <w:r w:rsidRPr="00AD4CDF">
        <w:rPr>
          <w:rFonts w:cs="Traditional Arabic" w:hint="cs"/>
          <w:sz w:val="36"/>
          <w:szCs w:val="36"/>
          <w:rtl/>
          <w:lang w:bidi="ar-TN"/>
        </w:rPr>
        <w:t>بلحسن</w:t>
      </w:r>
      <w:proofErr w:type="spellEnd"/>
      <w:r w:rsidRPr="00AD4CDF">
        <w:rPr>
          <w:rFonts w:cs="Traditional Arabic" w:hint="cs"/>
          <w:sz w:val="36"/>
          <w:szCs w:val="36"/>
          <w:rtl/>
          <w:lang w:bidi="ar-TN"/>
        </w:rPr>
        <w:t xml:space="preserve"> باريانة وذلك للنظر في توزيع </w:t>
      </w:r>
      <w:proofErr w:type="spellStart"/>
      <w:r w:rsidRPr="00AD4CDF">
        <w:rPr>
          <w:rFonts w:cs="Traditional Arabic" w:hint="cs"/>
          <w:sz w:val="36"/>
          <w:szCs w:val="36"/>
          <w:rtl/>
          <w:lang w:bidi="ar-TN"/>
        </w:rPr>
        <w:t>اعتمادات</w:t>
      </w:r>
      <w:proofErr w:type="spellEnd"/>
      <w:r w:rsidRPr="00AD4CDF">
        <w:rPr>
          <w:rFonts w:cs="Traditional Arabic" w:hint="cs"/>
          <w:sz w:val="36"/>
          <w:szCs w:val="36"/>
          <w:rtl/>
          <w:lang w:bidi="ar-TN"/>
        </w:rPr>
        <w:t xml:space="preserve"> البرنامج الاستثماري </w:t>
      </w:r>
      <w:proofErr w:type="spellStart"/>
      <w:r w:rsidRPr="00AD4CDF">
        <w:rPr>
          <w:rFonts w:cs="Traditional Arabic" w:hint="cs"/>
          <w:sz w:val="36"/>
          <w:szCs w:val="36"/>
          <w:rtl/>
          <w:lang w:bidi="ar-TN"/>
        </w:rPr>
        <w:t>التشاركي</w:t>
      </w:r>
      <w:proofErr w:type="spellEnd"/>
      <w:r w:rsidRPr="00AD4CDF">
        <w:rPr>
          <w:rFonts w:cs="Traditional Arabic" w:hint="cs"/>
          <w:sz w:val="36"/>
          <w:szCs w:val="36"/>
          <w:rtl/>
          <w:lang w:bidi="ar-TN"/>
        </w:rPr>
        <w:t xml:space="preserve"> لسنة 2019 ، والسلام .</w:t>
      </w:r>
    </w:p>
    <w:p w:rsidR="00622D3B" w:rsidRDefault="00622D3B" w:rsidP="00622D3B">
      <w:pPr>
        <w:bidi/>
        <w:spacing w:after="0"/>
        <w:ind w:left="-2" w:right="-180" w:firstLine="143"/>
        <w:jc w:val="both"/>
        <w:rPr>
          <w:rFonts w:cs="Andalus"/>
          <w:b/>
          <w:bCs/>
          <w:sz w:val="36"/>
          <w:szCs w:val="36"/>
          <w:u w:val="single"/>
          <w:rtl/>
          <w:lang w:bidi="ar-TN"/>
        </w:rPr>
      </w:pPr>
      <w:r w:rsidRPr="002814CB">
        <w:rPr>
          <w:rFonts w:ascii="Calibri" w:eastAsia="Times New Roman" w:hAnsi="Calibri" w:cs="Andalus" w:hint="cs"/>
          <w:b/>
          <w:bCs/>
          <w:sz w:val="36"/>
          <w:szCs w:val="36"/>
          <w:u w:val="single"/>
          <w:rtl/>
          <w:lang w:bidi="ar-TN"/>
        </w:rPr>
        <w:t xml:space="preserve">وحضر </w:t>
      </w:r>
      <w:r>
        <w:rPr>
          <w:rFonts w:cs="Andalus" w:hint="cs"/>
          <w:b/>
          <w:bCs/>
          <w:sz w:val="36"/>
          <w:szCs w:val="36"/>
          <w:u w:val="single"/>
          <w:rtl/>
          <w:lang w:bidi="ar-TN"/>
        </w:rPr>
        <w:t xml:space="preserve">الجلسة كل من السادة والسيدات </w:t>
      </w:r>
      <w:r>
        <w:rPr>
          <w:rFonts w:ascii="Calibri" w:eastAsia="Times New Roman" w:hAnsi="Calibri" w:cs="Andalus" w:hint="cs"/>
          <w:b/>
          <w:bCs/>
          <w:sz w:val="36"/>
          <w:szCs w:val="36"/>
          <w:u w:val="single"/>
          <w:rtl/>
          <w:lang w:bidi="ar-TN"/>
        </w:rPr>
        <w:t>:</w:t>
      </w:r>
    </w:p>
    <w:tbl>
      <w:tblPr>
        <w:tblStyle w:val="Grilledutableau"/>
        <w:bidiVisual/>
        <w:tblW w:w="8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5950"/>
      </w:tblGrid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نهال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عمر </w:t>
            </w:r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المساعدة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الاولى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لرئيس البلدية 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مريم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العطاوي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المساعدة الثالثة لرئيس البلدية و رئيسة لجنة التربية والتعليم</w:t>
            </w:r>
          </w:p>
        </w:tc>
      </w:tr>
      <w:tr w:rsidR="00622D3B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سنية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الصغير</w:t>
            </w:r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رئيسة لجنة الشؤون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المراة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والاسرة</w:t>
            </w:r>
            <w:proofErr w:type="spellEnd"/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سلوى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التومي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رئيسة لجنة الأشغال والتهيئة العمرانية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المنصف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سليطي</w:t>
            </w:r>
            <w:proofErr w:type="gram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رئيس لجنة صيانة وتثمين التراث ودعم النشاط السياحي والصناعات التقليدية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9C5814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9C5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الناصر </w:t>
            </w:r>
            <w:proofErr w:type="spellStart"/>
            <w:r w:rsidRPr="009C5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الجندوبي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رئيس لجنة المساواة وتكافؤ الفرص والتنمية العادلة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9C5814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9C5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ماهر </w:t>
            </w:r>
            <w:proofErr w:type="spellStart"/>
            <w:r w:rsidRPr="009C5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القليبي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 لجنة التعاون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اللامركزي</w:t>
            </w:r>
            <w:proofErr w:type="spellEnd"/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9C5814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سهام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بوعزة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ab/>
            </w:r>
          </w:p>
        </w:tc>
        <w:tc>
          <w:tcPr>
            <w:tcW w:w="5950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 لجنة الشؤون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الادارية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واسداء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الخدمات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عزوز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محمد</w:t>
            </w:r>
          </w:p>
        </w:tc>
        <w:tc>
          <w:tcPr>
            <w:tcW w:w="5950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مستشار بلدي 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محمد الحبيب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العوني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رئيس الدائرة البلدية باريانة العليا</w:t>
            </w:r>
          </w:p>
        </w:tc>
      </w:tr>
      <w:tr w:rsidR="00622D3B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جبران الجليدي</w:t>
            </w:r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رئيس الدائرة البلدية برياض النصر</w:t>
            </w:r>
          </w:p>
        </w:tc>
      </w:tr>
      <w:tr w:rsidR="00622D3B" w:rsidTr="00525EFD">
        <w:trPr>
          <w:trHeight w:val="567"/>
        </w:trPr>
        <w:tc>
          <w:tcPr>
            <w:tcW w:w="2517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محمد حميد</w:t>
            </w:r>
          </w:p>
        </w:tc>
        <w:tc>
          <w:tcPr>
            <w:tcW w:w="5950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 الدائرة البلدية باريانة المدينة </w:t>
            </w:r>
          </w:p>
        </w:tc>
      </w:tr>
      <w:tr w:rsidR="00622D3B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نعيمة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الزريبي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محمود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بلحاج</w:t>
            </w:r>
            <w:proofErr w:type="spellEnd"/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</w:tbl>
    <w:p w:rsidR="00622D3B" w:rsidRPr="000F4B4D" w:rsidRDefault="00622D3B" w:rsidP="00622D3B">
      <w:pPr>
        <w:bidi/>
        <w:spacing w:line="360" w:lineRule="auto"/>
        <w:rPr>
          <w:rFonts w:cs="Andalus"/>
          <w:b/>
          <w:bCs/>
          <w:sz w:val="2"/>
          <w:szCs w:val="2"/>
          <w:u w:val="single"/>
          <w:rtl/>
          <w:lang w:bidi="ar-TN"/>
        </w:rPr>
      </w:pPr>
    </w:p>
    <w:p w:rsidR="00622D3B" w:rsidRDefault="00622D3B" w:rsidP="00622D3B">
      <w:pPr>
        <w:bidi/>
        <w:spacing w:after="0"/>
        <w:ind w:firstLine="708"/>
        <w:jc w:val="both"/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Arial Unicode MS" w:eastAsia="Arial Unicode MS" w:hAnsi="Arial Unicode MS" w:cs="Arabic Transparent" w:hint="cs"/>
          <w:b/>
          <w:bCs/>
          <w:sz w:val="32"/>
          <w:szCs w:val="32"/>
          <w:u w:val="single"/>
          <w:rtl/>
          <w:lang w:bidi="ar-TN"/>
        </w:rPr>
        <w:t>و</w:t>
      </w:r>
      <w:r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  <w:t xml:space="preserve">تغيب دون عذر </w:t>
      </w:r>
      <w:r>
        <w:rPr>
          <w:rFonts w:ascii="Arial Unicode MS" w:eastAsia="Arial Unicode MS" w:hAnsi="Arial Unicode MS" w:cs="Arabic Transparent" w:hint="cs"/>
          <w:b/>
          <w:bCs/>
          <w:sz w:val="32"/>
          <w:szCs w:val="32"/>
          <w:u w:val="single"/>
          <w:rtl/>
          <w:lang w:bidi="ar-TN"/>
        </w:rPr>
        <w:t>السادة و السيدات</w:t>
      </w:r>
      <w:r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  <w:t xml:space="preserve">  :</w:t>
      </w:r>
    </w:p>
    <w:p w:rsidR="00622D3B" w:rsidRDefault="00622D3B" w:rsidP="00622D3B">
      <w:pPr>
        <w:bidi/>
        <w:spacing w:after="0"/>
        <w:ind w:firstLine="708"/>
        <w:jc w:val="both"/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</w:pPr>
    </w:p>
    <w:tbl>
      <w:tblPr>
        <w:tblStyle w:val="Grilledutableau"/>
        <w:bidiVisual/>
        <w:tblW w:w="8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5950"/>
      </w:tblGrid>
      <w:tr w:rsidR="00622D3B" w:rsidRPr="00654F0D" w:rsidTr="00525EFD">
        <w:trPr>
          <w:trHeight w:val="567"/>
        </w:trPr>
        <w:tc>
          <w:tcPr>
            <w:tcW w:w="2517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الهام بن صالح 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رئيسة لجنة الديمقراطية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التشاركية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والحوكمة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ومقاومة الفساد 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محمد الهادي كشريد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المساعد الثاني لرئيس البلدية 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أنيس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معزون 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 لجنة الفنون والثقافة </w:t>
            </w:r>
          </w:p>
        </w:tc>
      </w:tr>
      <w:tr w:rsidR="00622D3B" w:rsidTr="00525EFD">
        <w:trPr>
          <w:trHeight w:val="567"/>
        </w:trPr>
        <w:tc>
          <w:tcPr>
            <w:tcW w:w="2517" w:type="dxa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فاطمة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ابراهم</w:t>
            </w:r>
            <w:proofErr w:type="spellEnd"/>
          </w:p>
        </w:tc>
        <w:tc>
          <w:tcPr>
            <w:tcW w:w="5950" w:type="dxa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رئيسة لجنة الشؤون المالية والاقتصادية ومتابعة التصرف 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علياء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التومي</w:t>
            </w:r>
            <w:proofErr w:type="spellEnd"/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رئيسة لجنة النظافة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والصحة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والبيئة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9C5814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9C5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احمد </w:t>
            </w:r>
            <w:proofErr w:type="spellStart"/>
            <w:r w:rsidRPr="009C58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حشانة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 لجنة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الاعلام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والتواصل والتقييم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سعيدة بن عمارة</w:t>
            </w:r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رئيسة لجنة الشؤون الاجتماعية والشغل وفاقدي السند وحاملي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الاعاقة</w:t>
            </w:r>
            <w:proofErr w:type="spellEnd"/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مصطفى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الكبير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آمنة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الزهروني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رئيسة الدائرة البلدية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بالمنازه</w:t>
            </w:r>
            <w:proofErr w:type="spellEnd"/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باديس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دمق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عزة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بوترعة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هيفاء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الحلواني</w:t>
            </w:r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سناء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قريعة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روضة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الحزامي</w:t>
            </w:r>
            <w:proofErr w:type="spellEnd"/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914E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عزيزة </w:t>
            </w:r>
            <w:proofErr w:type="spellStart"/>
            <w:r w:rsidRPr="00914E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الفيتوري</w:t>
            </w:r>
            <w:proofErr w:type="spellEnd"/>
            <w:r w:rsidRPr="00914E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</w:p>
        </w:tc>
        <w:tc>
          <w:tcPr>
            <w:tcW w:w="5950" w:type="dxa"/>
          </w:tcPr>
          <w:p w:rsidR="00622D3B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914E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مستشار بلدي 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خالد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الجربي</w:t>
            </w:r>
            <w:proofErr w:type="spellEnd"/>
          </w:p>
        </w:tc>
        <w:tc>
          <w:tcPr>
            <w:tcW w:w="5950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نادية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بن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يوسف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فتحي ثابت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جلال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بن تقية</w:t>
            </w:r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  <w:tr w:rsidR="00622D3B" w:rsidRPr="00654F0D" w:rsidTr="00525EFD">
        <w:trPr>
          <w:trHeight w:val="567"/>
        </w:trPr>
        <w:tc>
          <w:tcPr>
            <w:tcW w:w="2517" w:type="dxa"/>
            <w:vAlign w:val="center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ليث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شويخ</w:t>
            </w:r>
            <w:proofErr w:type="spellEnd"/>
          </w:p>
        </w:tc>
        <w:tc>
          <w:tcPr>
            <w:tcW w:w="5950" w:type="dxa"/>
          </w:tcPr>
          <w:p w:rsidR="00622D3B" w:rsidRPr="00654F0D" w:rsidRDefault="00622D3B" w:rsidP="00525EF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مستشار بلدي</w:t>
            </w:r>
          </w:p>
        </w:tc>
      </w:tr>
    </w:tbl>
    <w:p w:rsidR="00622D3B" w:rsidRDefault="00622D3B" w:rsidP="00622D3B">
      <w:pPr>
        <w:bidi/>
        <w:spacing w:after="0"/>
        <w:ind w:firstLine="708"/>
        <w:jc w:val="both"/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</w:pPr>
    </w:p>
    <w:p w:rsidR="00622D3B" w:rsidRPr="001E0A8C" w:rsidRDefault="00622D3B" w:rsidP="00622D3B">
      <w:pPr>
        <w:bidi/>
        <w:spacing w:after="0"/>
        <w:jc w:val="both"/>
        <w:rPr>
          <w:rFonts w:ascii="Times New Roman" w:eastAsia="Times New Roman" w:hAnsi="Times New Roman" w:cs="Traditional Arabic"/>
          <w:sz w:val="14"/>
          <w:szCs w:val="14"/>
          <w:rtl/>
          <w:lang w:bidi="ar-TN"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Arial Unicode MS" w:eastAsia="Arial Unicode MS" w:hAnsi="Arial Unicode MS" w:cs="Arabic Transparent" w:hint="cs"/>
          <w:b/>
          <w:bCs/>
          <w:sz w:val="32"/>
          <w:szCs w:val="32"/>
          <w:u w:val="single"/>
          <w:rtl/>
          <w:lang w:bidi="ar-TN"/>
        </w:rPr>
        <w:t>و</w:t>
      </w:r>
      <w:r>
        <w:rPr>
          <w:rFonts w:ascii="Arial Unicode MS" w:eastAsia="Arial Unicode MS" w:hAnsi="Arial Unicode MS" w:cs="Arabic Transparent"/>
          <w:b/>
          <w:bCs/>
          <w:sz w:val="32"/>
          <w:szCs w:val="32"/>
          <w:u w:val="single"/>
          <w:rtl/>
          <w:lang w:bidi="ar-TN"/>
        </w:rPr>
        <w:t xml:space="preserve">حضر عن الإدارة البلدية السادة والسيدات </w:t>
      </w:r>
    </w:p>
    <w:p w:rsidR="00622D3B" w:rsidRDefault="00622D3B" w:rsidP="00622D3B">
      <w:pPr>
        <w:bidi/>
        <w:spacing w:after="0" w:line="240" w:lineRule="auto"/>
        <w:ind w:left="-289" w:firstLine="997"/>
        <w:jc w:val="both"/>
        <w:rPr>
          <w:rFonts w:cs="Traditional Arabic"/>
          <w:sz w:val="32"/>
          <w:szCs w:val="32"/>
          <w:rtl/>
          <w:lang w:bidi="ar-TN"/>
        </w:rPr>
      </w:pPr>
    </w:p>
    <w:p w:rsidR="00622D3B" w:rsidRDefault="00622D3B" w:rsidP="00622D3B">
      <w:pPr>
        <w:bidi/>
        <w:spacing w:after="0" w:line="240" w:lineRule="auto"/>
        <w:ind w:left="-289" w:firstLine="289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سمير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وداي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 xml:space="preserve"> </w:t>
      </w:r>
      <w:r>
        <w:rPr>
          <w:rFonts w:cs="Traditional Arabic" w:hint="cs"/>
          <w:sz w:val="32"/>
          <w:szCs w:val="32"/>
          <w:rtl/>
          <w:lang w:bidi="ar-TN"/>
        </w:rPr>
        <w:tab/>
      </w:r>
      <w:r>
        <w:rPr>
          <w:rFonts w:cs="Traditional Arabic" w:hint="cs"/>
          <w:sz w:val="32"/>
          <w:szCs w:val="32"/>
          <w:rtl/>
          <w:lang w:bidi="ar-TN"/>
        </w:rPr>
        <w:tab/>
        <w:t xml:space="preserve">مدير الشؤون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الادارية</w:t>
      </w:r>
      <w:proofErr w:type="spellEnd"/>
    </w:p>
    <w:p w:rsidR="00622D3B" w:rsidRDefault="00622D3B" w:rsidP="00622D3B">
      <w:pPr>
        <w:bidi/>
        <w:spacing w:after="0" w:line="240" w:lineRule="auto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حميدة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العرفاوي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ab/>
      </w:r>
      <w:r>
        <w:rPr>
          <w:rFonts w:cs="Traditional Arabic" w:hint="cs"/>
          <w:sz w:val="32"/>
          <w:szCs w:val="32"/>
          <w:rtl/>
          <w:lang w:bidi="ar-TN"/>
        </w:rPr>
        <w:tab/>
        <w:t xml:space="preserve"> مديرة الشؤون المالية</w:t>
      </w:r>
    </w:p>
    <w:p w:rsidR="00622D3B" w:rsidRDefault="00622D3B" w:rsidP="00622D3B">
      <w:pPr>
        <w:bidi/>
        <w:spacing w:after="0" w:line="240" w:lineRule="auto"/>
        <w:ind w:left="-289" w:firstLine="289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لطفي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الدشراوي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ab/>
      </w:r>
      <w:r>
        <w:rPr>
          <w:rFonts w:cs="Traditional Arabic" w:hint="cs"/>
          <w:sz w:val="32"/>
          <w:szCs w:val="32"/>
          <w:rtl/>
          <w:lang w:bidi="ar-TN"/>
        </w:rPr>
        <w:tab/>
        <w:t>مدير النظافة و المعدات</w:t>
      </w:r>
    </w:p>
    <w:p w:rsidR="00622D3B" w:rsidRDefault="00622D3B" w:rsidP="00622D3B">
      <w:pPr>
        <w:bidi/>
        <w:spacing w:after="0" w:line="240" w:lineRule="auto"/>
        <w:ind w:left="-289" w:firstLine="289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خالد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الجبالي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ab/>
      </w:r>
      <w:r>
        <w:rPr>
          <w:rFonts w:cs="Traditional Arabic" w:hint="cs"/>
          <w:sz w:val="32"/>
          <w:szCs w:val="32"/>
          <w:rtl/>
          <w:lang w:bidi="ar-TN"/>
        </w:rPr>
        <w:tab/>
        <w:t xml:space="preserve">مهندس معماري رئيس مكلف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بادارة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 xml:space="preserve"> المصالح الفنية </w:t>
      </w:r>
    </w:p>
    <w:p w:rsidR="00622D3B" w:rsidRDefault="00622D3B" w:rsidP="00622D3B">
      <w:pPr>
        <w:bidi/>
        <w:spacing w:after="0" w:line="240" w:lineRule="auto"/>
        <w:ind w:left="-289" w:firstLine="289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ناجية </w:t>
      </w:r>
      <w:proofErr w:type="gramStart"/>
      <w:r>
        <w:rPr>
          <w:rFonts w:cs="Traditional Arabic" w:hint="cs"/>
          <w:sz w:val="32"/>
          <w:szCs w:val="32"/>
          <w:rtl/>
          <w:lang w:bidi="ar-TN"/>
        </w:rPr>
        <w:t>لعيوني</w:t>
      </w:r>
      <w:r>
        <w:rPr>
          <w:rFonts w:cs="Traditional Arabic" w:hint="cs"/>
          <w:sz w:val="32"/>
          <w:szCs w:val="32"/>
          <w:rtl/>
          <w:lang w:bidi="ar-TN"/>
        </w:rPr>
        <w:tab/>
      </w:r>
      <w:r>
        <w:rPr>
          <w:rFonts w:cs="Traditional Arabic" w:hint="cs"/>
          <w:sz w:val="32"/>
          <w:szCs w:val="32"/>
          <w:rtl/>
          <w:lang w:bidi="ar-TN"/>
        </w:rPr>
        <w:tab/>
        <w:t>مديرة</w:t>
      </w:r>
      <w:proofErr w:type="gramEnd"/>
      <w:r>
        <w:rPr>
          <w:rFonts w:cs="Traditional Arabic" w:hint="cs"/>
          <w:sz w:val="32"/>
          <w:szCs w:val="32"/>
          <w:rtl/>
          <w:lang w:bidi="ar-TN"/>
        </w:rPr>
        <w:t xml:space="preserve"> تجميل المدينة والعناية بالمنتزهات</w:t>
      </w:r>
    </w:p>
    <w:p w:rsidR="00622D3B" w:rsidRDefault="00622D3B" w:rsidP="00622D3B">
      <w:pPr>
        <w:bidi/>
        <w:spacing w:after="0" w:line="240" w:lineRule="auto"/>
        <w:ind w:left="-289" w:firstLine="289"/>
        <w:jc w:val="both"/>
        <w:rPr>
          <w:rFonts w:cs="Traditional Arabic"/>
          <w:sz w:val="32"/>
          <w:szCs w:val="32"/>
          <w:rtl/>
          <w:lang w:bidi="ar-TN"/>
        </w:rPr>
      </w:pPr>
      <w:r>
        <w:rPr>
          <w:rFonts w:cs="Traditional Arabic" w:hint="cs"/>
          <w:sz w:val="32"/>
          <w:szCs w:val="32"/>
          <w:rtl/>
          <w:lang w:bidi="ar-TN"/>
        </w:rPr>
        <w:t xml:space="preserve">توفيق </w:t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بالهاني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ab/>
      </w:r>
      <w:r>
        <w:rPr>
          <w:rFonts w:cs="Traditional Arabic" w:hint="cs"/>
          <w:sz w:val="32"/>
          <w:szCs w:val="32"/>
          <w:rtl/>
          <w:lang w:bidi="ar-TN"/>
        </w:rPr>
        <w:tab/>
      </w:r>
      <w:proofErr w:type="spellStart"/>
      <w:r>
        <w:rPr>
          <w:rFonts w:cs="Traditional Arabic" w:hint="cs"/>
          <w:sz w:val="32"/>
          <w:szCs w:val="32"/>
          <w:rtl/>
          <w:lang w:bidi="ar-TN"/>
        </w:rPr>
        <w:t>كاهية</w:t>
      </w:r>
      <w:proofErr w:type="spellEnd"/>
      <w:r>
        <w:rPr>
          <w:rFonts w:cs="Traditional Arabic" w:hint="cs"/>
          <w:sz w:val="32"/>
          <w:szCs w:val="32"/>
          <w:rtl/>
          <w:lang w:bidi="ar-TN"/>
        </w:rPr>
        <w:t xml:space="preserve"> مدير تكنولوجيا المعلومات والاتصال</w:t>
      </w:r>
    </w:p>
    <w:p w:rsidR="00622D3B" w:rsidRDefault="00622D3B" w:rsidP="00622D3B">
      <w:pPr>
        <w:bidi/>
        <w:spacing w:after="0"/>
        <w:jc w:val="both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622D3B" w:rsidRPr="00AD1D38" w:rsidRDefault="00622D3B" w:rsidP="00622D3B">
      <w:pPr>
        <w:bidi/>
        <w:spacing w:after="0"/>
        <w:jc w:val="both"/>
        <w:rPr>
          <w:rStyle w:val="fontstyle01"/>
          <w:rFonts w:asciiTheme="minorHAnsi" w:hAnsiTheme="minorHAnsi" w:cs="Traditional Arabic"/>
          <w:color w:val="000000" w:themeColor="text1"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وتولت </w:t>
      </w:r>
      <w:r w:rsidRPr="00AD1D38">
        <w:rPr>
          <w:rFonts w:cs="Traditional Arabic" w:hint="cs"/>
          <w:b/>
          <w:bCs/>
          <w:sz w:val="36"/>
          <w:szCs w:val="36"/>
          <w:rtl/>
          <w:lang w:bidi="ar-TN"/>
        </w:rPr>
        <w:t>السيدة</w:t>
      </w:r>
      <w:r>
        <w:rPr>
          <w:rFonts w:ascii="Tahoma" w:hAnsi="Tahoma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4E7191">
        <w:rPr>
          <w:rFonts w:ascii="Tahoma" w:hAnsi="Tahoma" w:cs="Traditional Arabic" w:hint="cs"/>
          <w:b/>
          <w:bCs/>
          <w:sz w:val="36"/>
          <w:szCs w:val="36"/>
          <w:rtl/>
          <w:lang w:bidi="ar-TN"/>
        </w:rPr>
        <w:t>ام</w:t>
      </w:r>
      <w:proofErr w:type="spellEnd"/>
      <w:r w:rsidRPr="004E7191">
        <w:rPr>
          <w:rFonts w:ascii="Tahoma" w:hAnsi="Tahoma" w:cs="Traditional Arabic" w:hint="cs"/>
          <w:b/>
          <w:bCs/>
          <w:sz w:val="36"/>
          <w:szCs w:val="36"/>
          <w:rtl/>
          <w:lang w:bidi="ar-TN"/>
        </w:rPr>
        <w:t xml:space="preserve"> الخير </w:t>
      </w:r>
      <w:proofErr w:type="spellStart"/>
      <w:r w:rsidRPr="004E7191">
        <w:rPr>
          <w:rFonts w:ascii="Tahoma" w:hAnsi="Tahoma" w:cs="Traditional Arabic" w:hint="cs"/>
          <w:b/>
          <w:bCs/>
          <w:sz w:val="36"/>
          <w:szCs w:val="36"/>
          <w:rtl/>
          <w:lang w:bidi="ar-TN"/>
        </w:rPr>
        <w:t>بلغيث</w:t>
      </w:r>
      <w:proofErr w:type="spellEnd"/>
      <w:r>
        <w:rPr>
          <w:rFonts w:ascii="Tahoma" w:hAnsi="Tahoma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9119AF">
        <w:rPr>
          <w:rFonts w:cs="Traditional Arabic"/>
          <w:b/>
          <w:bCs/>
          <w:color w:val="000000" w:themeColor="text1"/>
          <w:sz w:val="36"/>
          <w:szCs w:val="36"/>
          <w:rtl/>
          <w:lang w:bidi="ar-TN"/>
        </w:rPr>
        <w:t>رئيس</w:t>
      </w:r>
      <w:r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>ة</w:t>
      </w:r>
      <w:r w:rsidRPr="009119AF">
        <w:rPr>
          <w:rFonts w:cs="Traditional Arabic"/>
          <w:b/>
          <w:bCs/>
          <w:color w:val="000000" w:themeColor="text1"/>
          <w:sz w:val="36"/>
          <w:szCs w:val="36"/>
          <w:rtl/>
          <w:lang w:bidi="ar-TN"/>
        </w:rPr>
        <w:t xml:space="preserve"> مصلحة شؤون المجلس والمكتب واللجان</w:t>
      </w:r>
      <w:r>
        <w:rPr>
          <w:rFonts w:cs="Traditional Arabic" w:hint="cs"/>
          <w:b/>
          <w:bCs/>
          <w:color w:val="000000" w:themeColor="text1"/>
          <w:sz w:val="36"/>
          <w:szCs w:val="36"/>
          <w:rtl/>
          <w:lang w:bidi="ar-TN"/>
        </w:rPr>
        <w:t xml:space="preserve"> كتابة هذه الجلسة</w:t>
      </w:r>
      <w:r>
        <w:rPr>
          <w:rFonts w:cs="Traditional Arabic" w:hint="cs"/>
          <w:color w:val="000000" w:themeColor="text1"/>
          <w:sz w:val="36"/>
          <w:szCs w:val="36"/>
          <w:rtl/>
          <w:lang w:bidi="ar-TN"/>
        </w:rPr>
        <w:t>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AD1D3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افتتح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السيد رئيس البلدية الجلسة مرحبا بالحاضرين من السادة والسيدات أعضاء المجلس البلدي والإطارات البلدية وأشار إلى مصادقة المجلس البلدي على الباب الأول من مشروع الميزانية لسنة 2019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مواردا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ونفقات ويبقى الباب الثاني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رهين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استكمال إعمال إعداد البرنامج السنوي للاستثماري لسنة 2019 بمجالات الثلاثة ( القرب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المهيكل - الإداري ) بالإضافة إلى استكمال المشاريع الاستثمارية المتواصلة لسنوات 2016/2017/2018 وحيث يتطلب الأمر تحديد اختيارات وتوجهات المجلس البلدي بخصوصها وحسب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انتظارات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المتساكنين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الذين طال انتظارهم سيتم عرض الموضوع خلال هذه الجلسة للتداول في شأنها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300699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أشار إلى أنه تبعا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لشغور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منصب الكاتب العام للبلدية وأهمية حسم الموضوع لمتابعة العمل البلدي وتنفيذ الميزانية قد استقر الرأي على ترشح السيد يوسف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الحنافي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وتولى تقديمه للسادة أعضاء المجلس البلدي كما تولى تقديم سيرته الذاتية الزاخرة بالعمل الإداري في مختلف المجالات .</w:t>
      </w:r>
    </w:p>
    <w:p w:rsidR="00622D3B" w:rsidRPr="00D32ECD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5D501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ثم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أحال له الكلمة التي عبر فيها السيد يوسف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الحنافي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عن شكره واعتزازه للانضمام للأسرة البلدية والثقة التي منحها السيد رئيس البلدية لشخصه متمنيا أن يكون في المستو</w:t>
      </w:r>
      <w:r>
        <w:rPr>
          <w:rStyle w:val="fontstyle01"/>
          <w:rFonts w:ascii="Traditional Arabic" w:hAnsi="Traditional Arabic" w:cs="Traditional Arabic" w:hint="eastAsia"/>
          <w:sz w:val="36"/>
          <w:szCs w:val="36"/>
          <w:rtl/>
        </w:rPr>
        <w:t>ى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المطلوب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5D501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الناصر </w:t>
      </w:r>
      <w:proofErr w:type="spellStart"/>
      <w:r w:rsidRPr="005D501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الجندوبي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عبر عن سروره لتعيين كاتب عام للبلدية وحسن الاختيار للشخص المناسب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5D501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منصف </w:t>
      </w:r>
      <w:proofErr w:type="spellStart"/>
      <w:r w:rsidRPr="005D501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السليطي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توجه بالشكر للمبادرة الطيبة للسيد رئيس البلدية وتشريكهم في اتخاذ قرار تعيين الكاتب العام للبلدية كما توجه بالشكر للإدارة البلدية التي عملت بكد طيلة ثلاث أشهر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الفارطة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دون كاتب عام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لدروه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الفاعل في الربط بين مختلف المصالح والعمل البلدي متمنيا أن يتولى الكاتب العام من خلال خبرته ونشاطه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مرعاة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مستوى وحجم بلدية اريانة والمشاريع المبرمجة مع النظر إلى إمكانيات التنفيذ للإدارة البلدية ومدى استجابتها لانجازها وتسال حول نظرته و تشخيصه للإمكانيات التي وجب توفيرها لتحسين سير العمل البلدي متمنيا له النجاح والتوفيق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31782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يوسف </w:t>
      </w:r>
      <w:proofErr w:type="spellStart"/>
      <w:r w:rsidRPr="0031782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الحنافي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 إلى أن السؤال وجيه لكنه يتطلب إجراء تشخيص أولا وكونه من متساكني اريانة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يولاحظ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أن العمل البلدي كما له جوانب ايجابية له بعض النقائص وفي ظل الفصل السابع من الدستور لمبدأ التدبير الحر أصبح للمجلس البلدي مسؤولية اكبر وأن المشاريع الاستثمارية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التشاركية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والتعهدات التي اتخذها إزاء المواطنين وجب الإيفاء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وسيتم التعاون مع الإدارة البلدية حتى يتسنى تحقيق أكبر نسبة من انجاز المشاريع في ظل التجربة التي يتمتع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الإطارات البلدية أما بخصوص عمل قطاع النظافة والبيئة فتلمس مدينة اريانة تحسن كبير باعتبار الحجم والكثافة السكانية أملا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يتم تحقيق المزيد بالتعاون مع المجلس البلدي والإدارة البلدية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31782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سهام </w:t>
      </w:r>
      <w:proofErr w:type="spellStart"/>
      <w:r w:rsidRPr="0031782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بوعزة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رحبت من ناحيتها بالسيد يوسف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الحنافي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الكاتب العام الجديد لبلدية اريانة متمنية له التوفيق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وتسألت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حول عدم استقراه والتنقل من إدارة إلى أخرى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31782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يوسف </w:t>
      </w:r>
      <w:proofErr w:type="spellStart"/>
      <w:r w:rsidRPr="0031782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الحنافي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 أن الأمر يرجع إلى علاقاته الشخصية ونزولا عند طلب أصدقائه لثقتهم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ولرغبتهم في تدعيم فريق عملهم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D34C7E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رئيس 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 إلى أنه سيتم التسريع في إجراءات التعيين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والتمسية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للسيد الكاتب العام متمنيا أن يكون الرجل المناسب في المكان المناسب مشيرا إلى انه من خلال تعينه سيفسح المجال له بان يهتم أكثر بمتابعة العمل البلدي ميدانيا بكامل المنطقة البلدية.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ثم أحال السيد رئيس البلدية الكلمة إلي السيدة </w:t>
      </w:r>
      <w:r w:rsidRPr="00D34C7E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 الخير </w:t>
      </w:r>
      <w:proofErr w:type="spellStart"/>
      <w:r w:rsidRPr="00D34C7E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بلغيث</w:t>
      </w:r>
      <w:proofErr w:type="spellEnd"/>
      <w:r w:rsidRPr="00D34C7E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رئيس مصلحة شؤون المجلس البلدي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التي تولت تقديم التشخيص المالي و الفني في إطار إعداد البرنامج الاستثماري لسنة 2019 وأشارت إلى أنه تم نشره على مواقع التوصل الاجتماع</w:t>
      </w:r>
      <w:r>
        <w:rPr>
          <w:rStyle w:val="fontstyle01"/>
          <w:rFonts w:ascii="Traditional Arabic" w:hAnsi="Traditional Arabic" w:cs="Traditional Arabic" w:hint="eastAsia"/>
          <w:sz w:val="36"/>
          <w:szCs w:val="36"/>
          <w:rtl/>
        </w:rPr>
        <w:t>ي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وموقع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الواب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ومقر البلدية حتى يتسنى للمواطنين الاطلاع عليه وتقديم ملاحظاتهم أو اعتراضاتهم إن وجدت في بحر أسبوع من تاريخ النشر.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2C59C7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خالد </w:t>
      </w:r>
      <w:proofErr w:type="spellStart"/>
      <w:r w:rsidRPr="002C59C7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الجبالي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 أن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المخصصة لتمويل البرنامج الاستثماري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التشاركي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بمختلف مجالاته ( القرب- المهيكل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الاداري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مشيرا أن مشاريع القرب ( الطرقات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التنوير العمومي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الأرصفة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المناطق الخضراء) هي المشاريع التي يشارك المواطن في ضبطها فحين أن المشاريع المهيكلة والمشاريع الإدارية يتم إعلامه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بها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 وأشار إلى الجداول المعروضة والتي توضح مشاريع الطرقات التي تم اختيارها لسنوات 2016 و 2017 و 2018 قد تم انجاز دراستها وسيتم الإعلان عن طلب عروضها مشيرا إلى المناطق التي لم يتم التدخل فيها سابقا وهي : المنزه 8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المنزه 5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رياض الأندلس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النصر1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حي النزهة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سوق الجمعة والحي الإداري . وأوضح أن المشاريع المتواصلة لسنوات 2016 و 2017 و 2018 وحسب التقديرات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الاولية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وما أفرزته نتائج الدراسات من ارتفاع في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والتي قدرت بــ3059 أد للطرقات التي تتطلب التدخل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السيدة سنية صغير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تسألت حول ارتفاع كلفة المشاريع ومدى تنفيذها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خالد </w:t>
      </w:r>
      <w:proofErr w:type="spellStart"/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الجبالي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بين أن دراسات المشاريع المبرمجة أفرزت الفارق بين التقديرات الأولية وكلفة المشروع الحقيقية والتي تهم الطرقات التي تتطلب التدخل وليست كامل المنطقة أما بخصوص التنفيذ فهو مازال لم ينطلق.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محمود </w:t>
      </w:r>
      <w:proofErr w:type="spellStart"/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بلحاج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تسأل حول ارتفاع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المشاريع هل سيضطر البلدية إلى التخلي عن بعض المشاريع لفائدة انجاز أخرى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خالد </w:t>
      </w:r>
      <w:proofErr w:type="spellStart"/>
      <w:r w:rsidRPr="008B63C8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الجبالي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 أن الأمر معروض على المجلس البلدي لاتخاذ القرار في المشاريع المبرمجة للسنوات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الفارطة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والتي أفرزت دراستها ارتفاع في كلفة انجازها والخيارات متعددة إما بتخصيص 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قسط من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البرنامج الاستثماري لسنة 2019 لتمويل البرامج السابقة أو بإلغاء إحدى المشاريع المبرمجة وإعادة استعمال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اعتماداتها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لتمويل البرامج السابقة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F97D17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ماهر </w:t>
      </w:r>
      <w:proofErr w:type="spellStart"/>
      <w:r w:rsidRPr="00F97D17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القليبي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 حول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المخصصة لفائدة تكملة المشاريع ضمن التشخيص المالي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6465D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الآنسة حميدة </w:t>
      </w:r>
      <w:proofErr w:type="spellStart"/>
      <w:r w:rsidRPr="006465D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العرفاوي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أوضحت أن 870 أد تمثل تكمل</w:t>
      </w:r>
      <w:r>
        <w:rPr>
          <w:rStyle w:val="fontstyle01"/>
          <w:rFonts w:ascii="Traditional Arabic" w:hAnsi="Traditional Arabic" w:cs="Traditional Arabic" w:hint="eastAsia"/>
          <w:sz w:val="36"/>
          <w:szCs w:val="36"/>
          <w:rtl/>
        </w:rPr>
        <w:t>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المشاريع الجارية والتي انطلق انجازها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6465D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نعيمة </w:t>
      </w:r>
      <w:proofErr w:type="spellStart"/>
      <w:r w:rsidRPr="006465D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الزريبي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تسألت حول أهمية حجم الفارق بين التقديرات والدراسات الذي ناهز 3000 أد والخيارات المطروحة بين تخصيص قسط من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البرنامج الاستثماري لسنة 2019 أو إلغاء المشاريع التي شارك فيها واقترحها المواطنين وترى من ناحيتها إعطاء الأولوية لانجاز المشاريع المبرمجة والتي شارك المواطنين في اتخاذ القرار فيها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6465D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جليدي جبران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أفاد أنه نظرا إلى أنه لم يتم انجاز الدراسات للمشاريع في نفس سنة البرنامج فهو من المتوقع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تشهد تضخما في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اعتماداتها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من سنة إلى أخرى وأن حالة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الانهج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في سنة 2016 ازدادت تدهورا سنة 2018 كما أيد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يتم استكمال مشاريع القرب المبرمجة مع مراجعة قائمة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الانهج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التي سيتم التدخل فيها و توضيح الأمر للمواطنين بالتخفيض من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البرنامج الاستثماري لسنة 2019 لفائدة استكمال مشاريع سنوات 2016/2017/2018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E534C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السيدة سنية الصغير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أيدت أن يتم تخصيص قسط من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البرنامج الاستثماري 2019 لفائدة استكمال المشاريع المبرمجة وتساءلت حول إجراء دراسات المشاريع المقترحة لسنة 2019 أو أن العملية تقديرية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BB7F9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محمود </w:t>
      </w:r>
      <w:proofErr w:type="spellStart"/>
      <w:r w:rsidRPr="00BB7F9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بلحاج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 أن يتولى مستقبلا رؤساء الدوائر البلدية ضبط تقديرات المشاريع مع الإطارات البلدية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BB7F9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سهام </w:t>
      </w:r>
      <w:proofErr w:type="spellStart"/>
      <w:r w:rsidRPr="00BB7F9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بوعزة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تساءلت حول المنهجية التي اقترحها السيد محمود بالحاج واستقلال الدوائر البلدية في تقرير المشاريع وطريقة مصادقة المجلس البلدي عليها حيث يجب دراسة المسألة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9B3AD4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السيد جليدي جبران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أكد على أهمية التشخيص الفني والمالي لمعرفة وجود نقص في إدراج بعض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الانهج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BB7F9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محمد الحبيب </w:t>
      </w:r>
      <w:proofErr w:type="spellStart"/>
      <w:r w:rsidRPr="00BB7F90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العوني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 إلى الفارق بين التقديرات والدراسات يعود إلى انه من المفروض أن يتم إجراء الدراسة أولا لمعرفة قيمة كل مشروع بالمناطق البلدية ثم يتم توزيع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بحساب كل مشروع وحفاظا على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مصدقية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البلدية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يتم مواصلة المشاريع المبرمجة لسنوات 2016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2017 </w:t>
      </w:r>
      <w:r>
        <w:rPr>
          <w:rStyle w:val="fontstyle01"/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2018 أما بالنسبة للبرنامج سنة  2019 أن يتم إجراء الدراسة ثم تخصيص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على ضوئها 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6C2C6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رئيس البلدية 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: أشار إلى أنه نظرا إلى ضغط الجدولة الزمنية لإعداد البرنامج الاستثماري لسنة 2019 والمجال لا يسمح لإجراء دراسات وان هذا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التمشي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يمكن اعتماده بداية من السنوا</w:t>
      </w:r>
      <w:r>
        <w:rPr>
          <w:rStyle w:val="fontstyle01"/>
          <w:rFonts w:ascii="Traditional Arabic" w:hAnsi="Traditional Arabic" w:cs="Traditional Arabic" w:hint="eastAsia"/>
          <w:sz w:val="36"/>
          <w:szCs w:val="36"/>
          <w:rtl/>
        </w:rPr>
        <w:t>ت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القادمة كما أن هذه المنهجية المعتمدة من طرف صندوق القروض الذي يجب أن يتم مراجعة المسألة معه.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6C2C6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سلوى </w:t>
      </w:r>
      <w:proofErr w:type="spellStart"/>
      <w:r w:rsidRPr="006C2C6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التومي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تساءلت حول إمكانية تعديل أو تنقيح المشاريع المبرمجة هل سيتم تشريك ممثلي المناطق في المسألة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6C2C6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أم الخير </w:t>
      </w:r>
      <w:proofErr w:type="spellStart"/>
      <w:r w:rsidRPr="006C2C6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بلغيث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أوضحت أن أي تعديل للمشاريع المبرمجة يتطلب تشريك ممثلي المناطق المعنية في اتخاذ القرار المناسب 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رئيس 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 حول تقديرات موارد العنوان الثاني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الآنسة حميدة </w:t>
      </w:r>
      <w:proofErr w:type="spellStart"/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العرفاوي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أفادت أن تقديرات العنوان الثاني لسنة 2018 51 مليار وتتضمن المشاريع المبرمجة ضمن مخططات لسنة 2016/2017/2018 وهي المشاريع التي انطلقت وتم استكمالها أو الجارية أو بصدد الدراسات وإعلان طلب العروض.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ماهر </w:t>
      </w:r>
      <w:proofErr w:type="spellStart"/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القليبي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 حول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المخصصة بالعنوان الثاني لسنة 2019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حميدة </w:t>
      </w:r>
      <w:proofErr w:type="spellStart"/>
      <w:r w:rsidRPr="000D625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العرفاوي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أوضحت أن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المخصصة لسنة 2019 لا يمكن تحديدها بعد النفقات لفائدة المشاريع التنموية المبرمجة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بالاضافة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إلى المشاريع الجديدة لسنة 2019 وهذا يظهر سلبيات البرامج السنوية للمخططات التنموية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رئيس 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بين أن سنة 2019 ستكون سنة انجاز المشاريع 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 xml:space="preserve">السيد خالد </w:t>
      </w:r>
      <w:proofErr w:type="spellStart"/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الجبا</w:t>
      </w: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لي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: أشار إلى انتهاء دراسات مشاريع القرب لسنة 2016/2017 وسيتم الإعلان عن طلب العروض قريبا وسينطلق انجازها خلال شهر مارس 2019 إذا كانت العروض مثمرة 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ماهر </w:t>
      </w:r>
      <w:proofErr w:type="spellStart"/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القليبي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 حول دراسات مشاريع القرب لسنة 2016/2017/2018 التي أوضحت وجود فارق في التقديرات وان انجاز المشاريع يتطلب إضافة تمويلات. 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رئيس 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 أن القرار يرجع إلى المجلس البلدي لتخصيص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إضافية لمشاريع القرب المبرمجة لسنة 2016/2017/2018 واستكمال انجازها ضمن مخطط سنة 2019 وإعطاء الأولوية لهذه البرامج 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CE166C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السيدة نهال بن عمر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أشارت إلى أن تقديم المشاريع ينقصها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روزنامة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متابعة المشاريع وأجال تنفيذها لتكون أكثر وضوحا وأفادت بوجود منظومات إعلامية لمتابعة المشاريع وفي يحال لم تتوفر بالدارة يجب اقتناؤها .كما أشارت إلى تراكم المشاريع مقترحة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ان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يتم الانطلاق في انجازها حسب أقساط مشاري</w:t>
      </w:r>
      <w:r>
        <w:rPr>
          <w:rStyle w:val="fontstyle01"/>
          <w:rFonts w:ascii="Traditional Arabic" w:hAnsi="Traditional Arabic" w:cs="Traditional Arabic" w:hint="eastAsia"/>
          <w:sz w:val="36"/>
          <w:szCs w:val="36"/>
          <w:rtl/>
        </w:rPr>
        <w:t>ع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2016/2017 خلال سنة 2019 ومشاريع سنة 2018 خلال سنة 2020.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خالد </w:t>
      </w:r>
      <w:proofErr w:type="spellStart"/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الجبالي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أوضح انه تم استكمال دراسة المشاريع لسنوات 2016/2017 وأنه رغم وجود بعض العراقيل فالإدارة لا تتوانى في بذل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المجهودات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واستكمال انجاز الدراسات لبعض المشاريع بمفردها 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منصف </w:t>
      </w:r>
      <w:proofErr w:type="spellStart"/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السليطي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 إلى أنه من المفروض أن تتولى لجنة الأشغال إعداد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روزنامة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عمل انجاز المشاريع وعرضها على أنظار المجلس البلدي لتنظيم العمل البلدي بأكثر حرفية قبل الجلسة 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محمد الحبيب </w:t>
      </w:r>
      <w:proofErr w:type="spellStart"/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العوني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أكد على إعداد البرنامج الوظيفي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ورزنامة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عمل دراسة وانجاز المشاريع كنقطة أساسية للعمل وأضاف أن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اللازمة للمشاريع لا يمكن تحديدها لا بعد فتح العروض 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جلي</w:t>
      </w:r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دي جبران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 حول نسبة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المرصودة للمشاريع المهيكلة ومشاريع القرب وأن اهتمام المواطن بالأساس يقتصر على مشاريع القرب ويرى من جهته أن يتم إعطاء أهمية لهذا التوجه 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سلوى </w:t>
      </w:r>
      <w:proofErr w:type="spellStart"/>
      <w:r w:rsidRPr="00106AD3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التومي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أشارت إلى أنها تطرقت سابقا حول عجز في التقديرات لبعض المشاريع المهيكلة وتساءلت آنذاك حول توجه المجلس البلدي لمجابهة الوضع مضيفة هل سيتم تنفيذ 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lastRenderedPageBreak/>
        <w:t>المشاريع المبرمجة والمصادق عليها لسنة 2016/2017/2018 وهل سيتم برمجة مشاريع جديدة لسنة  2019.</w:t>
      </w:r>
    </w:p>
    <w:p w:rsidR="00622D3B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883F6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رئيس </w:t>
      </w:r>
      <w:proofErr w:type="gramStart"/>
      <w:r w:rsidRPr="00883F6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أشار إلى أن هذه الجلسة خصصت للنظر في توجهات المجلس البلدي حول المشاريع المبرمجة سابقا وأفاد </w:t>
      </w:r>
      <w:r w:rsidRPr="00FF2792">
        <w:rPr>
          <w:rStyle w:val="fontstyle01"/>
          <w:rFonts w:ascii="Traditional Arabic" w:hAnsi="Traditional Arabic" w:cs="Traditional Arabic" w:hint="cs"/>
          <w:sz w:val="36"/>
          <w:szCs w:val="36"/>
          <w:u w:val="single"/>
          <w:rtl/>
        </w:rPr>
        <w:t>بوجود توافق حول :</w:t>
      </w:r>
    </w:p>
    <w:p w:rsidR="00622D3B" w:rsidRPr="00FF2792" w:rsidRDefault="00622D3B" w:rsidP="00622D3B">
      <w:pPr>
        <w:bidi/>
        <w:spacing w:after="0" w:line="240" w:lineRule="auto"/>
        <w:ind w:firstLine="567"/>
        <w:jc w:val="both"/>
        <w:rPr>
          <w:rStyle w:val="fontstyle01"/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279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-إعطاء الأولوية لتنفيذ برامج القرب لسنة 2016/2017/2018 ورصد </w:t>
      </w:r>
      <w:proofErr w:type="spellStart"/>
      <w:r w:rsidRPr="00FF279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الاعتمادات</w:t>
      </w:r>
      <w:proofErr w:type="spellEnd"/>
      <w:r w:rsidRPr="00FF279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اللازمة لاستكمالها .</w:t>
      </w:r>
    </w:p>
    <w:p w:rsidR="00622D3B" w:rsidRPr="00FF2792" w:rsidRDefault="00622D3B" w:rsidP="00622D3B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Style w:val="fontstyle01"/>
          <w:rFonts w:ascii="Traditional Arabic" w:hAnsi="Traditional Arabic" w:cs="Traditional Arabic"/>
          <w:b/>
          <w:bCs/>
          <w:sz w:val="36"/>
          <w:szCs w:val="36"/>
        </w:rPr>
      </w:pPr>
      <w:r w:rsidRPr="00FF279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برمجة مشاريع قرب جديدة لسنة 2019 للمناطق التي لم يتم التدخل فيها </w:t>
      </w:r>
      <w:proofErr w:type="gramStart"/>
      <w:r w:rsidRPr="00FF279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سابقا .</w:t>
      </w:r>
      <w:proofErr w:type="gramEnd"/>
    </w:p>
    <w:p w:rsidR="00622D3B" w:rsidRPr="00FF2792" w:rsidRDefault="00622D3B" w:rsidP="00622D3B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Style w:val="fontstyle01"/>
          <w:rFonts w:ascii="Traditional Arabic" w:hAnsi="Traditional Arabic" w:cs="Traditional Arabic"/>
          <w:b/>
          <w:bCs/>
          <w:sz w:val="36"/>
          <w:szCs w:val="36"/>
        </w:rPr>
      </w:pPr>
      <w:r w:rsidRPr="00FF2792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تأجيل المشاريع المهيكلة (المسرح البلدي والمسبح البلدي) لسنة 2020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جلي</w:t>
      </w:r>
      <w:r w:rsidRPr="00990CB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دي جبران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تطرق إلى مساءلة توزيع المشاريع المهيكلة بصورة عادلة بين الدوائر البلدية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990CB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رئيس 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 تساءل حول اتخاذ القرار في الاختيار النهائي لتأجيل المشاريع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990CB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السيدة نهال بن </w:t>
      </w:r>
      <w:proofErr w:type="gramStart"/>
      <w:r w:rsidRPr="00990CB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عمر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أشارت انه لاتخاذ القرار يجب توفير بطاقة لكل مشروع تتضمن مدى تقدم المشروع . 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السيد جلي</w:t>
      </w:r>
      <w:r w:rsidRPr="00990CB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دي جبران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طالب بقائمة الأراضي والعقارات التابعة للبلدية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79186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ماهر </w:t>
      </w:r>
      <w:proofErr w:type="spellStart"/>
      <w:r w:rsidRPr="0079186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القليلي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 تساءل هل سيتم توظيف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المشاريع المهيكلة التي سيتم تأجيلها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او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سيتم رصد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الاعتمادات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من برنامج سنة 2019 لتمويل مشاريع القرب السابقة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 w:rsidRPr="0079186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السيد رئيس </w:t>
      </w:r>
      <w:proofErr w:type="gramStart"/>
      <w:r w:rsidRPr="0079186D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البلدية</w:t>
      </w: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أفاد أن المشاريع المهيكلة المسرح البلدي والمسبح البلدي وقاعة الألعاب الفردية لا ترجع ملكية أرضها للبلدية لذلك سيتم تأجيلها لسنة 2020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وفي الختام  جدد السيد رئيس البلدية الدعوة إلى كافة أعضاء المجلس البلدي لمواكبة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اشغال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الاجتماع التمهيدي الذي </w:t>
      </w:r>
      <w:proofErr w:type="spellStart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>سيلتئم</w:t>
      </w:r>
      <w:proofErr w:type="spellEnd"/>
      <w:r>
        <w:rPr>
          <w:rStyle w:val="fontstyle01"/>
          <w:rFonts w:ascii="Traditional Arabic" w:hAnsi="Traditional Arabic" w:cs="Traditional Arabic" w:hint="cs"/>
          <w:sz w:val="36"/>
          <w:szCs w:val="36"/>
          <w:rtl/>
        </w:rPr>
        <w:t xml:space="preserve"> يوم السبت 03 نوفمبر 2018 .</w:t>
      </w:r>
    </w:p>
    <w:p w:rsidR="00622D3B" w:rsidRDefault="00622D3B" w:rsidP="00622D3B">
      <w:pPr>
        <w:bidi/>
        <w:spacing w:after="0" w:line="240" w:lineRule="auto"/>
        <w:ind w:firstLine="708"/>
        <w:jc w:val="both"/>
        <w:rPr>
          <w:rStyle w:val="fontstyle01"/>
          <w:rFonts w:ascii="Traditional Arabic" w:hAnsi="Traditional Arabic" w:cs="Traditional Arabic"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jc w:val="center"/>
        <w:rPr>
          <w:rStyle w:val="fontstyle01"/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73A2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ورفعت الجلسة على الساعة </w:t>
      </w: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12.35</w:t>
      </w:r>
      <w:r w:rsidRPr="00773A2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773A26"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دقيقة</w:t>
      </w:r>
      <w:proofErr w:type="gramEnd"/>
    </w:p>
    <w:p w:rsidR="00622D3B" w:rsidRDefault="00622D3B" w:rsidP="00622D3B">
      <w:pPr>
        <w:bidi/>
        <w:spacing w:after="0" w:line="240" w:lineRule="auto"/>
        <w:ind w:firstLine="708"/>
        <w:jc w:val="center"/>
        <w:rPr>
          <w:rStyle w:val="fontstyle01"/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left="6372" w:firstLine="708"/>
        <w:rPr>
          <w:rStyle w:val="fontstyle01"/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رئيس بلدية اريانة </w:t>
      </w:r>
    </w:p>
    <w:p w:rsidR="00622D3B" w:rsidRDefault="00622D3B" w:rsidP="00622D3B">
      <w:pPr>
        <w:bidi/>
        <w:spacing w:after="0" w:line="240" w:lineRule="auto"/>
        <w:ind w:firstLine="708"/>
        <w:rPr>
          <w:rStyle w:val="fontstyle01"/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22D3B" w:rsidRDefault="00622D3B" w:rsidP="00622D3B">
      <w:pPr>
        <w:bidi/>
        <w:spacing w:after="0" w:line="240" w:lineRule="auto"/>
        <w:ind w:firstLine="708"/>
        <w:jc w:val="right"/>
        <w:rPr>
          <w:rStyle w:val="fontstyle01"/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Style w:val="fontstyle01"/>
          <w:rFonts w:ascii="Traditional Arabic" w:hAnsi="Traditional Arabic" w:cs="Traditional Arabic" w:hint="cs"/>
          <w:b/>
          <w:bCs/>
          <w:sz w:val="36"/>
          <w:szCs w:val="36"/>
          <w:rtl/>
        </w:rPr>
        <w:t>محمد العربي فاضل موسى</w:t>
      </w:r>
    </w:p>
    <w:p w:rsidR="0062412B" w:rsidRDefault="0062412B" w:rsidP="00622D3B">
      <w:pPr>
        <w:bidi/>
      </w:pPr>
    </w:p>
    <w:sectPr w:rsidR="0062412B" w:rsidSect="0062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209"/>
    <w:multiLevelType w:val="hybridMultilevel"/>
    <w:tmpl w:val="EC1214A0"/>
    <w:lvl w:ilvl="0" w:tplc="B6FEE500">
      <w:numFmt w:val="bullet"/>
      <w:lvlText w:val="-"/>
      <w:lvlJc w:val="left"/>
      <w:pPr>
        <w:ind w:left="927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22D3B"/>
    <w:rsid w:val="003A5578"/>
    <w:rsid w:val="00622D3B"/>
    <w:rsid w:val="0062412B"/>
    <w:rsid w:val="00D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3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D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2D3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622D3B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2053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versus.pc</dc:creator>
  <cp:lastModifiedBy>versus.pc</cp:lastModifiedBy>
  <cp:revision>1</cp:revision>
  <dcterms:created xsi:type="dcterms:W3CDTF">2021-03-09T10:44:00Z</dcterms:created>
  <dcterms:modified xsi:type="dcterms:W3CDTF">2021-03-09T10:45:00Z</dcterms:modified>
</cp:coreProperties>
</file>