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D5" w:rsidRDefault="00CC3DD5" w:rsidP="00CC3DD5">
      <w:pPr>
        <w:bidi/>
        <w:ind w:firstLine="0"/>
        <w:rPr>
          <w:rFonts w:ascii="Times New Roman" w:hAnsi="Times New Roman" w:cs="Times New Roman"/>
          <w:b/>
          <w:bCs/>
          <w:lang w:bidi="ar-TN"/>
        </w:rPr>
      </w:pPr>
    </w:p>
    <w:p w:rsidR="00CC3DD5" w:rsidRDefault="00CC3DD5" w:rsidP="00CC3DD5">
      <w:pPr>
        <w:bidi/>
        <w:ind w:firstLine="0"/>
        <w:rPr>
          <w:rFonts w:ascii="Times New Roman" w:hAnsi="Times New Roman" w:cs="Times New Roman"/>
          <w:b/>
          <w:bCs/>
          <w:lang w:bidi="ar-TN"/>
        </w:rPr>
      </w:pPr>
      <w:r>
        <w:rPr>
          <w:rFonts w:ascii="Times New Roman" w:hAnsi="Times New Roman" w:cs="Times New Roman"/>
          <w:b/>
          <w:bCs/>
          <w:rtl/>
          <w:lang w:bidi="ar-TN"/>
        </w:rPr>
        <w:t xml:space="preserve">الجمهورية التونسية </w:t>
      </w:r>
    </w:p>
    <w:p w:rsidR="00CC3DD5" w:rsidRDefault="00CC3DD5" w:rsidP="00CC3DD5">
      <w:pPr>
        <w:bidi/>
        <w:rPr>
          <w:rFonts w:ascii="Times New Roman" w:hAnsi="Times New Roman" w:cs="Times New Roman"/>
          <w:b/>
          <w:bCs/>
          <w:lang w:bidi="ar-TN"/>
        </w:rPr>
      </w:pPr>
      <w:r>
        <w:rPr>
          <w:rFonts w:ascii="Times New Roman" w:hAnsi="Times New Roman" w:cs="Times New Roman"/>
          <w:b/>
          <w:bCs/>
          <w:rtl/>
          <w:lang w:bidi="ar-TN"/>
        </w:rPr>
        <w:t xml:space="preserve"> وزارة الشؤون المحلية </w:t>
      </w:r>
      <w:r>
        <w:rPr>
          <w:rFonts w:ascii="Times New Roman" w:hAnsi="Times New Roman" w:cs="Times New Roman" w:hint="cs"/>
          <w:b/>
          <w:bCs/>
          <w:rtl/>
          <w:lang w:bidi="ar-TN"/>
        </w:rPr>
        <w:t>و البيئة</w:t>
      </w:r>
    </w:p>
    <w:p w:rsidR="00CC3DD5" w:rsidRDefault="00CC3DD5" w:rsidP="00CC3DD5">
      <w:pPr>
        <w:bidi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/>
          <w:b/>
          <w:bCs/>
          <w:rtl/>
          <w:lang w:bidi="ar-TN"/>
        </w:rPr>
        <w:t xml:space="preserve"> بلدية أريانة </w:t>
      </w:r>
    </w:p>
    <w:p w:rsidR="00CC3DD5" w:rsidRDefault="00CC3DD5" w:rsidP="00CC3DD5">
      <w:pPr>
        <w:bidi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>
            <wp:extent cx="342900" cy="40957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D5" w:rsidRDefault="00CC3DD5" w:rsidP="00CC3DD5">
      <w:pPr>
        <w:bidi/>
        <w:ind w:firstLine="0"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 w:hint="cs"/>
          <w:b/>
          <w:bCs/>
          <w:rtl/>
          <w:lang w:bidi="ar-TN"/>
        </w:rPr>
        <w:t xml:space="preserve">        خلية</w:t>
      </w:r>
      <w:r>
        <w:rPr>
          <w:rFonts w:ascii="Times New Roman" w:hAnsi="Times New Roman" w:cs="Times New Roman"/>
          <w:b/>
          <w:bCs/>
          <w:rtl/>
          <w:lang w:bidi="ar-TN"/>
        </w:rPr>
        <w:t xml:space="preserve"> شؤون المجلس والمكتب واللجان</w:t>
      </w:r>
    </w:p>
    <w:p w:rsidR="00CC3DD5" w:rsidRDefault="00CC3DD5" w:rsidP="00CC3DD5">
      <w:pPr>
        <w:bidi/>
        <w:ind w:firstLine="0"/>
        <w:rPr>
          <w:rFonts w:ascii="Times New Roman" w:hAnsi="Times New Roman" w:cs="Times New Roman"/>
          <w:b/>
          <w:bCs/>
          <w:rtl/>
          <w:lang w:bidi="ar-TN"/>
        </w:rPr>
      </w:pPr>
      <w:r>
        <w:rPr>
          <w:rFonts w:ascii="Times New Roman" w:hAnsi="Times New Roman" w:cs="Times New Roman" w:hint="cs"/>
          <w:b/>
          <w:bCs/>
          <w:rtl/>
          <w:lang w:bidi="ar-TN"/>
        </w:rPr>
        <w:t xml:space="preserve">              والتنسيق بين الدوائر البلدية</w:t>
      </w:r>
    </w:p>
    <w:p w:rsidR="00CC3DD5" w:rsidRDefault="00CC3DD5" w:rsidP="00CC3DD5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32"/>
          <w:szCs w:val="32"/>
          <w:rtl/>
        </w:rPr>
      </w:pPr>
    </w:p>
    <w:p w:rsidR="00CC3DD5" w:rsidRDefault="00CC3DD5" w:rsidP="00CC3DD5">
      <w:pPr>
        <w:pStyle w:val="4"/>
        <w:bidi/>
        <w:spacing w:before="0" w:after="0" w:line="240" w:lineRule="auto"/>
        <w:ind w:left="924" w:firstLine="0"/>
        <w:jc w:val="center"/>
        <w:outlineLvl w:val="0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محضر جلسة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الدائرة البلدية بالمنازه</w:t>
      </w:r>
    </w:p>
    <w:p w:rsidR="00CC3DD5" w:rsidRDefault="00CC3DD5" w:rsidP="00CC3DD5">
      <w:pPr>
        <w:pStyle w:val="4"/>
        <w:bidi/>
        <w:spacing w:before="0" w:after="0" w:line="240" w:lineRule="auto"/>
        <w:ind w:left="924" w:firstLine="0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بخصوص البرنامج السنوي للاستثمار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البلدي التشاركي  لسنة 2019  </w:t>
      </w:r>
    </w:p>
    <w:p w:rsidR="00CC3DD5" w:rsidRDefault="00CC3DD5" w:rsidP="00CC3DD5">
      <w:pPr>
        <w:pStyle w:val="Paragraphedeliste10"/>
        <w:numPr>
          <w:ilvl w:val="0"/>
          <w:numId w:val="24"/>
        </w:numPr>
        <w:bidi/>
        <w:spacing w:before="480" w:after="120"/>
        <w:ind w:left="1066" w:right="227" w:hanging="357"/>
        <w:jc w:val="both"/>
        <w:rPr>
          <w:rFonts w:ascii="Helvetica" w:eastAsia="MS Mincho" w:hAnsi="Helvetica"/>
          <w:b/>
          <w:bCs/>
          <w:sz w:val="24"/>
          <w:u w:val="single"/>
        </w:rPr>
      </w:pPr>
      <w:r w:rsidRPr="00B34F07">
        <w:rPr>
          <w:rFonts w:cs="Simplified Arabic"/>
          <w:b/>
          <w:bCs/>
          <w:sz w:val="32"/>
          <w:szCs w:val="32"/>
          <w:u w:val="single"/>
          <w:rtl/>
        </w:rPr>
        <w:t>معطيات بخصوص البلدية</w:t>
      </w:r>
      <w:r>
        <w:rPr>
          <w:b/>
          <w:bCs/>
          <w:sz w:val="24"/>
          <w:u w:val="single"/>
          <w:rtl/>
        </w:rPr>
        <w:t xml:space="preserve"> :</w:t>
      </w:r>
    </w:p>
    <w:p w:rsidR="00CC3DD5" w:rsidRDefault="00CC3DD5" w:rsidP="00CC3DD5">
      <w:pPr>
        <w:pStyle w:val="Paragraphedeliste10"/>
        <w:bidi/>
        <w:spacing w:before="120" w:after="120"/>
        <w:ind w:left="1134" w:firstLine="0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  <w:rtl/>
        </w:rPr>
        <w:t>أ - إسم البلدية : بلدية أريانة</w:t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  <w:t>اسم المنطقة :</w:t>
      </w:r>
      <w:r w:rsidRPr="00F500A3">
        <w:rPr>
          <w:rFonts w:hint="cs"/>
          <w:b/>
          <w:bCs/>
          <w:sz w:val="24"/>
          <w:rtl/>
        </w:rPr>
        <w:t xml:space="preserve">الدائرة البلدية </w:t>
      </w:r>
      <w:r>
        <w:rPr>
          <w:rFonts w:hint="cs"/>
          <w:b/>
          <w:bCs/>
          <w:sz w:val="24"/>
          <w:rtl/>
        </w:rPr>
        <w:t>بالمنازه</w:t>
      </w:r>
    </w:p>
    <w:p w:rsidR="00CC3DD5" w:rsidRDefault="00CC3DD5" w:rsidP="00CC3DD5">
      <w:pPr>
        <w:pStyle w:val="Paragraphedeliste10"/>
        <w:bidi/>
        <w:spacing w:before="120" w:after="120"/>
        <w:ind w:left="0" w:firstLine="708"/>
        <w:jc w:val="both"/>
        <w:outlineLvl w:val="0"/>
        <w:rPr>
          <w:rFonts w:ascii="Helvetica" w:eastAsia="MS Mincho" w:hAnsi="Helvetica"/>
          <w:b/>
          <w:bCs/>
          <w:sz w:val="24"/>
          <w:rtl/>
        </w:rPr>
      </w:pPr>
      <w:r>
        <w:rPr>
          <w:b/>
          <w:bCs/>
          <w:sz w:val="24"/>
          <w:rtl/>
        </w:rPr>
        <w:t>ب - عدد السكان بالبلدية :</w:t>
      </w:r>
      <w:r w:rsidRPr="002351AA">
        <w:rPr>
          <w:b/>
          <w:bCs/>
          <w:sz w:val="24"/>
        </w:rPr>
        <w:t xml:space="preserve"> 114486</w:t>
      </w:r>
      <w:r w:rsidRPr="00F500A3">
        <w:rPr>
          <w:rFonts w:hint="cs"/>
          <w:b/>
          <w:bCs/>
          <w:sz w:val="24"/>
          <w:rtl/>
        </w:rPr>
        <w:t>ألف ساكن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ab/>
      </w:r>
      <w:r w:rsidRPr="00F500A3">
        <w:rPr>
          <w:rFonts w:hint="cs"/>
          <w:b/>
          <w:bCs/>
          <w:sz w:val="24"/>
          <w:rtl/>
        </w:rPr>
        <w:t>عدد السكان بالمنطقة</w:t>
      </w:r>
      <w:r>
        <w:rPr>
          <w:rFonts w:hint="cs"/>
          <w:b/>
          <w:bCs/>
          <w:sz w:val="24"/>
          <w:rtl/>
        </w:rPr>
        <w:t xml:space="preserve"> : </w:t>
      </w:r>
      <w:r w:rsidRPr="00495A71">
        <w:rPr>
          <w:b/>
          <w:bCs/>
          <w:rtl/>
          <w:lang w:bidi="ar-TN"/>
        </w:rPr>
        <w:t>28710</w:t>
      </w:r>
      <w:r w:rsidRPr="00F500A3">
        <w:rPr>
          <w:rFonts w:hint="cs"/>
          <w:b/>
          <w:bCs/>
          <w:sz w:val="24"/>
          <w:rtl/>
        </w:rPr>
        <w:t>ألف ساكن</w:t>
      </w:r>
    </w:p>
    <w:p w:rsidR="00CC3DD5" w:rsidRDefault="00CC3DD5" w:rsidP="00CC3DD5">
      <w:pPr>
        <w:pStyle w:val="Paragraphedeliste10"/>
        <w:bidi/>
        <w:spacing w:before="120" w:after="120"/>
        <w:ind w:left="1134" w:firstLine="0"/>
        <w:jc w:val="both"/>
        <w:outlineLvl w:val="0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 xml:space="preserve">ت - تاريخ الجلسة : </w:t>
      </w:r>
      <w:r>
        <w:rPr>
          <w:rFonts w:hint="cs"/>
          <w:b/>
          <w:bCs/>
          <w:sz w:val="24"/>
          <w:rtl/>
        </w:rPr>
        <w:t>01 ديسمبر 2018</w:t>
      </w:r>
    </w:p>
    <w:p w:rsidR="00CC3DD5" w:rsidRDefault="00CC3DD5" w:rsidP="00CC3DD5">
      <w:pPr>
        <w:pStyle w:val="Paragraphedeliste10"/>
        <w:bidi/>
        <w:spacing w:before="120" w:after="120"/>
        <w:ind w:left="1134" w:firstLine="0"/>
        <w:jc w:val="both"/>
        <w:outlineLvl w:val="0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 xml:space="preserve">ث - مكان الجلسة :قاعة الجلسات </w:t>
      </w:r>
      <w:r>
        <w:rPr>
          <w:rFonts w:hint="cs"/>
          <w:b/>
          <w:bCs/>
          <w:sz w:val="24"/>
          <w:rtl/>
        </w:rPr>
        <w:t>بالدائرة البلدية بالمنازه</w:t>
      </w:r>
    </w:p>
    <w:p w:rsidR="00CC3DD5" w:rsidRDefault="00CC3DD5" w:rsidP="00CC3DD5">
      <w:pPr>
        <w:pStyle w:val="Paragraphedeliste10"/>
        <w:bidi/>
        <w:spacing w:before="120" w:after="120"/>
        <w:ind w:left="1134" w:firstLine="0"/>
        <w:jc w:val="both"/>
        <w:outlineLvl w:val="0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 xml:space="preserve">ج - إسم ميسر الجلسة : </w:t>
      </w:r>
      <w:r>
        <w:rPr>
          <w:rFonts w:hint="cs"/>
          <w:b/>
          <w:bCs/>
          <w:sz w:val="24"/>
          <w:rtl/>
        </w:rPr>
        <w:t>إلهام بن صالح، آمنة الزهروني،</w:t>
      </w:r>
      <w:r w:rsidRPr="00E76140">
        <w:rPr>
          <w:rFonts w:hint="cs"/>
          <w:b/>
          <w:bCs/>
          <w:sz w:val="24"/>
          <w:rtl/>
        </w:rPr>
        <w:t xml:space="preserve"> أم الخير بلغيث</w:t>
      </w:r>
      <w:r>
        <w:rPr>
          <w:rFonts w:hint="cs"/>
          <w:b/>
          <w:bCs/>
          <w:sz w:val="24"/>
          <w:rtl/>
        </w:rPr>
        <w:t xml:space="preserve"> ،الاسعد المحمدي </w:t>
      </w:r>
    </w:p>
    <w:p w:rsidR="00CC3DD5" w:rsidRDefault="00CC3DD5" w:rsidP="00CC3DD5">
      <w:pPr>
        <w:pStyle w:val="Paragraphedeliste10"/>
        <w:bidi/>
        <w:spacing w:before="120" w:after="120"/>
        <w:ind w:left="1134" w:firstLine="0"/>
        <w:jc w:val="both"/>
        <w:outlineLvl w:val="0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>ح - محضر محرر من قبل :أم الخير بلغيث رئيسة  مصلحة شؤون المجلس و المكتب البلدي و اللجان</w:t>
      </w:r>
    </w:p>
    <w:p w:rsidR="00CC3DD5" w:rsidRDefault="00CC3DD5" w:rsidP="00CC3DD5">
      <w:pPr>
        <w:pStyle w:val="Paragraphedeliste10"/>
        <w:bidi/>
        <w:spacing w:before="120" w:after="120"/>
        <w:ind w:left="1134" w:firstLine="0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  <w:rtl/>
        </w:rPr>
        <w:t>خ - محضر مصادق عليه من طرف :</w:t>
      </w:r>
      <w:r>
        <w:rPr>
          <w:rFonts w:hint="cs"/>
          <w:b/>
          <w:bCs/>
          <w:sz w:val="24"/>
          <w:rtl/>
        </w:rPr>
        <w:t xml:space="preserve"> محمد العربي فاضل موسى رئيس البلدية اريانة  </w:t>
      </w:r>
    </w:p>
    <w:p w:rsidR="00CC3DD5" w:rsidRPr="00CA2347" w:rsidRDefault="00CC3DD5" w:rsidP="00CC3DD5">
      <w:pPr>
        <w:pStyle w:val="Paragraphedeliste10"/>
        <w:numPr>
          <w:ilvl w:val="0"/>
          <w:numId w:val="24"/>
        </w:numPr>
        <w:bidi/>
        <w:spacing w:before="480" w:after="120"/>
        <w:ind w:left="1066" w:right="227" w:hanging="357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م</w:t>
      </w:r>
      <w:r w:rsidRPr="00CA2347">
        <w:rPr>
          <w:rFonts w:cs="Simplified Arabic"/>
          <w:b/>
          <w:bCs/>
          <w:sz w:val="32"/>
          <w:szCs w:val="32"/>
          <w:u w:val="single"/>
          <w:rtl/>
        </w:rPr>
        <w:t>عطيات بخصوص الجلسة :</w:t>
      </w:r>
    </w:p>
    <w:p w:rsidR="00CC3DD5" w:rsidRDefault="00CC3DD5" w:rsidP="00CC3DD5">
      <w:pPr>
        <w:pStyle w:val="Paragraphedeliste1"/>
        <w:bidi/>
        <w:spacing w:before="24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>أ – عدد المشاركين في الجلسة بالمنطقة</w:t>
      </w:r>
      <w:r w:rsidRPr="00F500A3">
        <w:rPr>
          <w:rFonts w:hint="cs"/>
          <w:b/>
          <w:bCs/>
          <w:sz w:val="24"/>
          <w:rtl/>
        </w:rPr>
        <w:t xml:space="preserve">البلدية </w:t>
      </w:r>
      <w:r>
        <w:rPr>
          <w:rFonts w:hint="cs"/>
          <w:b/>
          <w:bCs/>
          <w:sz w:val="24"/>
          <w:rtl/>
        </w:rPr>
        <w:t>المنازه</w:t>
      </w:r>
      <w:r>
        <w:rPr>
          <w:b/>
          <w:bCs/>
          <w:sz w:val="24"/>
          <w:rtl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214"/>
        <w:gridCol w:w="2214"/>
        <w:gridCol w:w="2214"/>
      </w:tblGrid>
      <w:tr w:rsidR="00CC3DD5" w:rsidTr="009F7F4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 xml:space="preserve">عدد الشبان ضمن المشاركين والذين تتراوح أعمارهم بين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  <w:r>
              <w:rPr>
                <w:rFonts w:cs="Times New Roman"/>
                <w:sz w:val="24"/>
                <w:szCs w:val="24"/>
                <w:rtl/>
              </w:rPr>
              <w:t xml:space="preserve"> و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35</w:t>
            </w:r>
            <w:r>
              <w:rPr>
                <w:sz w:val="24"/>
                <w:rtl/>
              </w:rPr>
              <w:t xml:space="preserve"> سنة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spacing w:before="240"/>
              <w:ind w:firstLine="0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>عدد النساء ضمن المشاركين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spacing w:before="240"/>
              <w:ind w:firstLine="0"/>
              <w:jc w:val="center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>عدد المشاركين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DD5" w:rsidRDefault="00CC3DD5" w:rsidP="009F7F49">
            <w:pPr>
              <w:rPr>
                <w:rFonts w:ascii="Helvetica" w:eastAsia="MS Mincho" w:hAnsi="Helvetica"/>
                <w:sz w:val="24"/>
              </w:rPr>
            </w:pPr>
          </w:p>
          <w:p w:rsidR="00CC3DD5" w:rsidRDefault="00CC3DD5" w:rsidP="009F7F49">
            <w:pPr>
              <w:jc w:val="center"/>
              <w:rPr>
                <w:rFonts w:ascii="Helvetica" w:eastAsia="MS Mincho" w:hAnsi="Helvetica"/>
                <w:sz w:val="24"/>
              </w:rPr>
            </w:pPr>
          </w:p>
        </w:tc>
      </w:tr>
      <w:tr w:rsidR="00CC3DD5" w:rsidTr="009F7F4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C77C6D" w:rsidRDefault="00810F5C" w:rsidP="009F7F49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C77C6D" w:rsidRDefault="00810F5C" w:rsidP="00810F5C">
            <w:pPr>
              <w:ind w:firstLine="0"/>
              <w:jc w:val="center"/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C77C6D" w:rsidRDefault="00810F5C" w:rsidP="009F7F49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sz w:val="24"/>
                <w:rtl/>
              </w:rPr>
              <w:t>العدد الجملي</w:t>
            </w:r>
          </w:p>
        </w:tc>
      </w:tr>
      <w:tr w:rsidR="00CC3DD5" w:rsidTr="009F7F4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C77C6D" w:rsidRDefault="00810F5C" w:rsidP="009F7F49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2.85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C77C6D" w:rsidRDefault="00810F5C" w:rsidP="009F7F49">
            <w:pPr>
              <w:rPr>
                <w:rFonts w:ascii="Helvetica" w:eastAsia="MS Mincho" w:hAnsi="Helvetica"/>
                <w:b/>
                <w:bCs/>
                <w:sz w:val="24"/>
              </w:rPr>
            </w:pPr>
            <w:r>
              <w:rPr>
                <w:rFonts w:ascii="Helvetica" w:eastAsia="MS Mincho" w:hAnsi="Helvetica"/>
                <w:b/>
                <w:bCs/>
                <w:sz w:val="24"/>
              </w:rPr>
              <w:t>22.85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C77C6D" w:rsidRDefault="00CC3DD5" w:rsidP="009F7F49">
            <w:pPr>
              <w:rPr>
                <w:rFonts w:ascii="Helvetica" w:eastAsia="MS Mincho" w:hAnsi="Helvetica"/>
                <w:b/>
                <w:bCs/>
                <w:sz w:val="24"/>
              </w:rPr>
            </w:pPr>
            <w:r w:rsidRPr="00C77C6D">
              <w:rPr>
                <w:rFonts w:ascii="Helvetica" w:eastAsia="MS Mincho" w:hAnsi="Helvetica" w:hint="cs"/>
                <w:b/>
                <w:bCs/>
                <w:sz w:val="24"/>
                <w:rtl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jc w:val="both"/>
              <w:rPr>
                <w:rFonts w:ascii="Helvetica" w:eastAsia="MS Mincho" w:hAnsi="Helvetica"/>
                <w:sz w:val="24"/>
              </w:rPr>
            </w:pPr>
            <w:r>
              <w:rPr>
                <w:rFonts w:ascii="Helvetica" w:eastAsia="MS Mincho" w:hAnsi="Helvetica"/>
                <w:sz w:val="24"/>
              </w:rPr>
              <w:t>(%</w:t>
            </w:r>
            <w:r>
              <w:rPr>
                <w:rFonts w:ascii="Helvetica" w:eastAsia="MS Mincho" w:hAnsi="Helvetica"/>
                <w:sz w:val="24"/>
                <w:rtl/>
                <w:lang w:bidi="ar-TN"/>
              </w:rPr>
              <w:t>النسبة (</w:t>
            </w:r>
          </w:p>
        </w:tc>
      </w:tr>
    </w:tbl>
    <w:p w:rsidR="00CC3DD5" w:rsidRDefault="00CC3DD5" w:rsidP="00CC3DD5">
      <w:pPr>
        <w:pStyle w:val="Paragraphedeliste1"/>
        <w:bidi/>
        <w:spacing w:before="120" w:after="120"/>
        <w:ind w:left="1066" w:right="227" w:firstLine="0"/>
        <w:jc w:val="both"/>
        <w:rPr>
          <w:b/>
          <w:bCs/>
          <w:sz w:val="24"/>
          <w:rtl/>
        </w:rPr>
      </w:pPr>
    </w:p>
    <w:p w:rsidR="00CC3DD5" w:rsidRDefault="00CC3DD5" w:rsidP="00CC3DD5">
      <w:pPr>
        <w:pStyle w:val="Paragraphedeliste1"/>
        <w:bidi/>
        <w:spacing w:before="120" w:after="120"/>
        <w:ind w:left="1066" w:right="227" w:firstLine="0"/>
        <w:jc w:val="both"/>
        <w:rPr>
          <w:rFonts w:ascii="Helvetica" w:eastAsia="MS Mincho" w:hAnsi="Helvetica"/>
          <w:b/>
          <w:bCs/>
          <w:sz w:val="24"/>
        </w:rPr>
      </w:pPr>
      <w:r>
        <w:rPr>
          <w:b/>
          <w:bCs/>
          <w:sz w:val="24"/>
          <w:rtl/>
        </w:rPr>
        <w:t>ب – جدول الأعمال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0"/>
      </w:tblGrid>
      <w:tr w:rsidR="00CC3DD5" w:rsidTr="009F7F49">
        <w:trPr>
          <w:trHeight w:val="5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pStyle w:val="Paragraphedeliste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CC3DD5" w:rsidRPr="00372593" w:rsidRDefault="00CC3DD5" w:rsidP="009F7F49">
            <w:pPr>
              <w:pStyle w:val="Paragraphedeliste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7259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ضبط مشاريع البنية الأساسية لسنة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بالدائرة البلدية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المنازه</w:t>
            </w:r>
          </w:p>
          <w:p w:rsidR="00CC3DD5" w:rsidRDefault="00CC3DD5" w:rsidP="009F7F49">
            <w:pPr>
              <w:bidi/>
              <w:ind w:firstLine="0"/>
              <w:jc w:val="center"/>
              <w:rPr>
                <w:rFonts w:ascii="Helvetica" w:eastAsia="MS Mincho" w:hAnsi="Helvetica"/>
                <w:b/>
                <w:sz w:val="24"/>
                <w:u w:val="single"/>
                <w:lang w:bidi="ar-TN"/>
              </w:rPr>
            </w:pPr>
          </w:p>
        </w:tc>
      </w:tr>
    </w:tbl>
    <w:p w:rsidR="00CC3DD5" w:rsidRDefault="00CC3DD5" w:rsidP="00CC3DD5">
      <w:pPr>
        <w:pStyle w:val="Paragraphedeliste1"/>
        <w:bidi/>
        <w:spacing w:before="240" w:after="240"/>
        <w:ind w:left="1066" w:right="227" w:hanging="403"/>
        <w:jc w:val="both"/>
        <w:rPr>
          <w:b/>
          <w:bCs/>
          <w:sz w:val="24"/>
          <w:rtl/>
        </w:rPr>
      </w:pPr>
    </w:p>
    <w:p w:rsidR="00CC3DD5" w:rsidRDefault="00CC3DD5" w:rsidP="00CC3DD5">
      <w:pPr>
        <w:pStyle w:val="Paragraphedeliste1"/>
        <w:bidi/>
        <w:spacing w:before="240" w:after="240"/>
        <w:ind w:left="1066" w:right="227" w:hanging="403"/>
        <w:jc w:val="both"/>
        <w:rPr>
          <w:b/>
          <w:bCs/>
          <w:sz w:val="24"/>
          <w:rtl/>
        </w:rPr>
      </w:pPr>
    </w:p>
    <w:p w:rsidR="00CC3DD5" w:rsidRDefault="00CC3DD5" w:rsidP="00CC3DD5">
      <w:pPr>
        <w:pStyle w:val="Paragraphedeliste1"/>
        <w:bidi/>
        <w:spacing w:before="240" w:after="240"/>
        <w:ind w:right="227"/>
        <w:jc w:val="both"/>
        <w:rPr>
          <w:b/>
          <w:bCs/>
          <w:sz w:val="24"/>
        </w:rPr>
      </w:pPr>
    </w:p>
    <w:p w:rsidR="009F7F49" w:rsidRDefault="009F7F49" w:rsidP="009F7F49">
      <w:pPr>
        <w:pStyle w:val="Paragraphedeliste1"/>
        <w:bidi/>
        <w:spacing w:before="240" w:after="240"/>
        <w:ind w:right="227"/>
        <w:jc w:val="both"/>
        <w:rPr>
          <w:b/>
          <w:bCs/>
          <w:sz w:val="24"/>
          <w:rtl/>
        </w:rPr>
      </w:pPr>
    </w:p>
    <w:p w:rsidR="00CC3DD5" w:rsidRDefault="00CC3DD5" w:rsidP="00CC3DD5">
      <w:pPr>
        <w:pStyle w:val="Paragraphedeliste1"/>
        <w:bidi/>
        <w:spacing w:before="240" w:after="240"/>
        <w:ind w:right="227"/>
        <w:jc w:val="both"/>
        <w:rPr>
          <w:b/>
          <w:bCs/>
          <w:sz w:val="24"/>
          <w:rtl/>
        </w:rPr>
      </w:pPr>
    </w:p>
    <w:p w:rsidR="00CC3DD5" w:rsidRDefault="00CC3DD5" w:rsidP="00CC3DD5">
      <w:pPr>
        <w:pStyle w:val="Paragraphedeliste1"/>
        <w:bidi/>
        <w:spacing w:before="240" w:after="240"/>
        <w:ind w:left="1066" w:right="227" w:hanging="403"/>
        <w:jc w:val="both"/>
        <w:rPr>
          <w:b/>
          <w:bCs/>
          <w:sz w:val="24"/>
          <w:rtl/>
        </w:rPr>
      </w:pPr>
    </w:p>
    <w:p w:rsidR="00CC3DD5" w:rsidRDefault="00CC3DD5" w:rsidP="00CC3DD5">
      <w:pPr>
        <w:pStyle w:val="Paragraphedeliste1"/>
        <w:bidi/>
        <w:spacing w:before="240" w:after="240"/>
        <w:ind w:left="1066" w:right="227" w:hanging="403"/>
        <w:jc w:val="both"/>
        <w:rPr>
          <w:b/>
          <w:bCs/>
          <w:sz w:val="24"/>
          <w:rtl/>
          <w:lang w:bidi="ar-TN"/>
        </w:rPr>
      </w:pPr>
      <w:r>
        <w:rPr>
          <w:b/>
          <w:bCs/>
          <w:sz w:val="24"/>
          <w:rtl/>
        </w:rPr>
        <w:t>3 – تذكير بالإ</w:t>
      </w:r>
      <w:r>
        <w:rPr>
          <w:b/>
          <w:bCs/>
          <w:sz w:val="24"/>
          <w:rtl/>
          <w:lang w:bidi="ar-TN"/>
        </w:rPr>
        <w:t>حصاء الوصفي التقديري للبنية الأساسية بالمنطقة</w:t>
      </w:r>
      <w:r>
        <w:rPr>
          <w:rFonts w:hint="cs"/>
          <w:b/>
          <w:bCs/>
          <w:sz w:val="24"/>
          <w:rtl/>
        </w:rPr>
        <w:t>البلدية المنازه</w:t>
      </w:r>
      <w:r>
        <w:rPr>
          <w:b/>
          <w:bCs/>
          <w:sz w:val="24"/>
          <w:rtl/>
          <w:lang w:bidi="ar-TN"/>
        </w:rPr>
        <w:t>:</w:t>
      </w:r>
    </w:p>
    <w:tbl>
      <w:tblPr>
        <w:bidiVisual/>
        <w:tblW w:w="107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338"/>
        <w:gridCol w:w="1228"/>
        <w:gridCol w:w="1465"/>
        <w:gridCol w:w="1276"/>
        <w:gridCol w:w="1213"/>
        <w:gridCol w:w="1118"/>
        <w:gridCol w:w="1118"/>
      </w:tblGrid>
      <w:tr w:rsidR="00CC3DD5" w:rsidRPr="00CA2347" w:rsidTr="00CC3DD5">
        <w:tc>
          <w:tcPr>
            <w:tcW w:w="1946" w:type="dxa"/>
            <w:vMerge w:val="restart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المناطق</w:t>
            </w:r>
          </w:p>
        </w:tc>
        <w:tc>
          <w:tcPr>
            <w:tcW w:w="2566" w:type="dxa"/>
            <w:gridSpan w:val="2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الطرقات</w:t>
            </w:r>
          </w:p>
        </w:tc>
        <w:tc>
          <w:tcPr>
            <w:tcW w:w="2741" w:type="dxa"/>
            <w:gridSpan w:val="2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الأرصفة</w:t>
            </w:r>
          </w:p>
        </w:tc>
        <w:tc>
          <w:tcPr>
            <w:tcW w:w="1213" w:type="dxa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التنوير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العمومي</w:t>
            </w:r>
          </w:p>
        </w:tc>
        <w:tc>
          <w:tcPr>
            <w:tcW w:w="1118" w:type="dxa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الربط بشبكة التطهير المياه المستعملة 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1118" w:type="dxa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5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وجود إشكاليات لتصريف مياه الامطار</w:t>
            </w:r>
          </w:p>
        </w:tc>
      </w:tr>
      <w:tr w:rsidR="00CC3DD5" w:rsidRPr="00CA2347" w:rsidTr="00CC3DD5">
        <w:tc>
          <w:tcPr>
            <w:tcW w:w="1946" w:type="dxa"/>
            <w:vMerge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338" w:type="dxa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الطرقات في حالتها جديدة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أو متوسطة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228" w:type="dxa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right="190"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الطرقات في حالة تتطلب التدخل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right="190"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right="190"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465" w:type="dxa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19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الأرصفة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في حالتها جديدة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أو متوسطة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19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276" w:type="dxa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الأرصفة في حالة تتطلب التدخل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(1)</w:t>
            </w:r>
          </w:p>
        </w:tc>
        <w:tc>
          <w:tcPr>
            <w:tcW w:w="1213" w:type="dxa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التغطية بشبكة التنوير العمومي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(2)</w:t>
            </w:r>
          </w:p>
        </w:tc>
        <w:tc>
          <w:tcPr>
            <w:tcW w:w="1118" w:type="dxa"/>
            <w:vAlign w:val="center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نسبة التغطية بشبكة التطهير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Pr="00CA2347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TN"/>
              </w:rPr>
              <w:t>%</w:t>
            </w:r>
            <w:r w:rsidRPr="00CA2347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34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TN"/>
              </w:rPr>
              <w:t>(2)</w:t>
            </w:r>
          </w:p>
        </w:tc>
        <w:tc>
          <w:tcPr>
            <w:tcW w:w="1118" w:type="dxa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CC3DD5" w:rsidRPr="00CA2347" w:rsidTr="00CC3DD5">
        <w:tc>
          <w:tcPr>
            <w:tcW w:w="10702" w:type="dxa"/>
            <w:gridSpan w:val="8"/>
          </w:tcPr>
          <w:p w:rsidR="00CC3DD5" w:rsidRPr="00CA2347" w:rsidRDefault="00CC3DD5" w:rsidP="009F7F49">
            <w:pPr>
              <w:tabs>
                <w:tab w:val="center" w:pos="4536"/>
                <w:tab w:val="right" w:pos="9072"/>
              </w:tabs>
              <w:bidi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  <w:r w:rsidRPr="00CA234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  <w:t xml:space="preserve">دائرة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TN"/>
              </w:rPr>
              <w:t>المنازه</w:t>
            </w:r>
          </w:p>
        </w:tc>
      </w:tr>
      <w:tr w:rsidR="00CC3DD5" w:rsidRPr="00CA2347" w:rsidTr="00CC3DD5">
        <w:tc>
          <w:tcPr>
            <w:tcW w:w="1946" w:type="dxa"/>
            <w:vAlign w:val="center"/>
          </w:tcPr>
          <w:p w:rsidR="00CC3DD5" w:rsidRPr="0014092F" w:rsidRDefault="00CC3DD5" w:rsidP="009F7F49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المنزه السابع</w:t>
            </w:r>
          </w:p>
        </w:tc>
        <w:tc>
          <w:tcPr>
            <w:tcW w:w="133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56</w:t>
            </w:r>
          </w:p>
        </w:tc>
        <w:tc>
          <w:tcPr>
            <w:tcW w:w="122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44</w:t>
            </w:r>
          </w:p>
        </w:tc>
        <w:tc>
          <w:tcPr>
            <w:tcW w:w="1465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63</w:t>
            </w:r>
          </w:p>
        </w:tc>
        <w:tc>
          <w:tcPr>
            <w:tcW w:w="1276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37</w:t>
            </w:r>
          </w:p>
        </w:tc>
        <w:tc>
          <w:tcPr>
            <w:tcW w:w="1213" w:type="dxa"/>
            <w:vAlign w:val="center"/>
          </w:tcPr>
          <w:p w:rsidR="00CC3DD5" w:rsidRDefault="00CC3DD5" w:rsidP="009F7F49">
            <w:pPr>
              <w:bidi/>
              <w:ind w:firstLine="219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156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لا</w:t>
            </w:r>
          </w:p>
        </w:tc>
      </w:tr>
      <w:tr w:rsidR="00CC3DD5" w:rsidRPr="00CA2347" w:rsidTr="00CC3DD5">
        <w:tc>
          <w:tcPr>
            <w:tcW w:w="1946" w:type="dxa"/>
            <w:vAlign w:val="center"/>
          </w:tcPr>
          <w:p w:rsidR="00CC3DD5" w:rsidRPr="0014092F" w:rsidRDefault="00CC3DD5" w:rsidP="009F7F49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المنزه السادس</w:t>
            </w:r>
          </w:p>
        </w:tc>
        <w:tc>
          <w:tcPr>
            <w:tcW w:w="133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58</w:t>
            </w:r>
          </w:p>
        </w:tc>
        <w:tc>
          <w:tcPr>
            <w:tcW w:w="122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42</w:t>
            </w:r>
          </w:p>
        </w:tc>
        <w:tc>
          <w:tcPr>
            <w:tcW w:w="1465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68</w:t>
            </w:r>
          </w:p>
        </w:tc>
        <w:tc>
          <w:tcPr>
            <w:tcW w:w="1276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32</w:t>
            </w:r>
          </w:p>
        </w:tc>
        <w:tc>
          <w:tcPr>
            <w:tcW w:w="1213" w:type="dxa"/>
            <w:vAlign w:val="center"/>
          </w:tcPr>
          <w:p w:rsidR="00CC3DD5" w:rsidRDefault="00CC3DD5" w:rsidP="009F7F49">
            <w:pPr>
              <w:bidi/>
              <w:ind w:firstLine="219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156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لا</w:t>
            </w:r>
          </w:p>
        </w:tc>
      </w:tr>
      <w:tr w:rsidR="00CC3DD5" w:rsidRPr="00CA2347" w:rsidTr="00CC3DD5">
        <w:tc>
          <w:tcPr>
            <w:tcW w:w="1946" w:type="dxa"/>
            <w:vAlign w:val="center"/>
          </w:tcPr>
          <w:p w:rsidR="00CC3DD5" w:rsidRPr="0014092F" w:rsidRDefault="00CC3DD5" w:rsidP="009F7F49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المنزه الخامس</w:t>
            </w:r>
          </w:p>
        </w:tc>
        <w:tc>
          <w:tcPr>
            <w:tcW w:w="133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52</w:t>
            </w:r>
          </w:p>
        </w:tc>
        <w:tc>
          <w:tcPr>
            <w:tcW w:w="122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48</w:t>
            </w:r>
          </w:p>
        </w:tc>
        <w:tc>
          <w:tcPr>
            <w:tcW w:w="1465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42</w:t>
            </w:r>
          </w:p>
        </w:tc>
        <w:tc>
          <w:tcPr>
            <w:tcW w:w="1276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58</w:t>
            </w:r>
          </w:p>
        </w:tc>
        <w:tc>
          <w:tcPr>
            <w:tcW w:w="1213" w:type="dxa"/>
            <w:vAlign w:val="center"/>
          </w:tcPr>
          <w:p w:rsidR="00CC3DD5" w:rsidRDefault="00CC3DD5" w:rsidP="009F7F49">
            <w:pPr>
              <w:bidi/>
              <w:ind w:firstLine="219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156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</w:tc>
      </w:tr>
      <w:tr w:rsidR="00CC3DD5" w:rsidRPr="00CA2347" w:rsidTr="00CC3DD5">
        <w:tc>
          <w:tcPr>
            <w:tcW w:w="1946" w:type="dxa"/>
            <w:vAlign w:val="center"/>
          </w:tcPr>
          <w:p w:rsidR="00CC3DD5" w:rsidRPr="0014092F" w:rsidRDefault="00CC3DD5" w:rsidP="009F7F49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المنزه الثامن </w:t>
            </w:r>
          </w:p>
        </w:tc>
        <w:tc>
          <w:tcPr>
            <w:tcW w:w="133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65</w:t>
            </w:r>
          </w:p>
        </w:tc>
        <w:tc>
          <w:tcPr>
            <w:tcW w:w="122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35</w:t>
            </w:r>
          </w:p>
        </w:tc>
        <w:tc>
          <w:tcPr>
            <w:tcW w:w="1465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62</w:t>
            </w:r>
          </w:p>
        </w:tc>
        <w:tc>
          <w:tcPr>
            <w:tcW w:w="1276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38</w:t>
            </w:r>
          </w:p>
        </w:tc>
        <w:tc>
          <w:tcPr>
            <w:tcW w:w="1213" w:type="dxa"/>
            <w:vAlign w:val="center"/>
          </w:tcPr>
          <w:p w:rsidR="00CC3DD5" w:rsidRDefault="00CC3DD5" w:rsidP="009F7F49">
            <w:pPr>
              <w:bidi/>
              <w:ind w:firstLine="219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156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</w:tc>
      </w:tr>
      <w:tr w:rsidR="00CC3DD5" w:rsidRPr="00CA2347" w:rsidTr="00CC3DD5">
        <w:trPr>
          <w:trHeight w:val="664"/>
        </w:trPr>
        <w:tc>
          <w:tcPr>
            <w:tcW w:w="1946" w:type="dxa"/>
            <w:vAlign w:val="center"/>
          </w:tcPr>
          <w:p w:rsidR="00CC3DD5" w:rsidRPr="0014092F" w:rsidRDefault="00CC3DD5" w:rsidP="009F7F49">
            <w:pPr>
              <w:pStyle w:val="NormalWeb"/>
              <w:tabs>
                <w:tab w:val="left" w:pos="3853"/>
              </w:tabs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/>
                <w:bCs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حي الوفاق (</w:t>
            </w:r>
            <w:r>
              <w:rPr>
                <w:rFonts w:ascii="Traditional Arabic" w:hAnsi="Traditional Arabic" w:cs="Traditional Arabic"/>
                <w:b/>
                <w:bCs/>
              </w:rPr>
              <w:t>uv4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TN"/>
              </w:rPr>
              <w:t>)</w:t>
            </w:r>
          </w:p>
        </w:tc>
        <w:tc>
          <w:tcPr>
            <w:tcW w:w="133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90</w:t>
            </w:r>
          </w:p>
        </w:tc>
        <w:tc>
          <w:tcPr>
            <w:tcW w:w="122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10</w:t>
            </w:r>
          </w:p>
        </w:tc>
        <w:tc>
          <w:tcPr>
            <w:tcW w:w="1465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-</w:t>
            </w:r>
          </w:p>
        </w:tc>
        <w:tc>
          <w:tcPr>
            <w:tcW w:w="1276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TN"/>
              </w:rPr>
              <w:t>-</w:t>
            </w:r>
          </w:p>
        </w:tc>
        <w:tc>
          <w:tcPr>
            <w:tcW w:w="1213" w:type="dxa"/>
            <w:vAlign w:val="center"/>
          </w:tcPr>
          <w:p w:rsidR="00CC3DD5" w:rsidRDefault="00CC3DD5" w:rsidP="009F7F49">
            <w:pPr>
              <w:bidi/>
              <w:ind w:firstLine="219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100</w:t>
            </w:r>
          </w:p>
        </w:tc>
        <w:tc>
          <w:tcPr>
            <w:tcW w:w="1118" w:type="dxa"/>
            <w:vAlign w:val="center"/>
          </w:tcPr>
          <w:p w:rsidR="00CC3DD5" w:rsidRDefault="00CC3DD5" w:rsidP="009F7F49">
            <w:pPr>
              <w:bidi/>
              <w:ind w:firstLine="156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</w:tc>
      </w:tr>
    </w:tbl>
    <w:p w:rsidR="00CC3DD5" w:rsidRDefault="00CC3DD5" w:rsidP="00CC3DD5">
      <w:pPr>
        <w:pStyle w:val="Paragraphedeliste1"/>
        <w:bidi/>
        <w:spacing w:before="240"/>
        <w:ind w:left="1066" w:right="227" w:hanging="403"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>(1) يتم احتساب هذه النسبة بقسمة مساحة الطرقات أو الأرصفة المعنية على مساحتها الجملية وذلك دون اعتبار الطرقات المرقمة</w:t>
      </w:r>
    </w:p>
    <w:p w:rsidR="00CC3DD5" w:rsidRPr="002351AA" w:rsidRDefault="00CC3DD5" w:rsidP="00CC3DD5">
      <w:pPr>
        <w:pStyle w:val="Paragraphedeliste1"/>
        <w:bidi/>
        <w:ind w:left="1066" w:right="227" w:hanging="403"/>
        <w:jc w:val="both"/>
        <w:rPr>
          <w:rFonts w:cs="Simplified Arabic"/>
          <w:sz w:val="20"/>
          <w:szCs w:val="20"/>
          <w:rtl/>
          <w:lang w:bidi="ar-TN"/>
        </w:rPr>
      </w:pPr>
      <w:r>
        <w:rPr>
          <w:rFonts w:cs="Simplified Arabic"/>
          <w:sz w:val="20"/>
          <w:szCs w:val="20"/>
          <w:rtl/>
        </w:rPr>
        <w:t>(2) يتم احتساب هذه النسبة بقسمة طول الطرقات المجهزة على الطول الجملي للطرقات وذلك دون اعتبار الطرقات المرقمة</w:t>
      </w:r>
    </w:p>
    <w:p w:rsidR="00CC3DD5" w:rsidRDefault="00CC3DD5" w:rsidP="00CC3DD5">
      <w:pPr>
        <w:numPr>
          <w:ilvl w:val="0"/>
          <w:numId w:val="23"/>
        </w:numPr>
        <w:bidi/>
        <w:spacing w:before="120" w:after="120"/>
        <w:ind w:right="227"/>
        <w:jc w:val="both"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المشاريع المدرجة ببرنامج الإستثمار السنوي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2018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والمشاريع الوطنية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والجهوية الأخرى المتواصلة أو المبرمجة بالمنطقة 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البلدية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المنازه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1"/>
        <w:gridCol w:w="2126"/>
      </w:tblGrid>
      <w:tr w:rsidR="00CC3DD5" w:rsidTr="009F7F4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أجوبة البلدية و/أو الأطراف المعنية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أسئلة وملاحظات المشاركين</w:t>
            </w:r>
          </w:p>
        </w:tc>
      </w:tr>
      <w:tr w:rsidR="00CC3DD5" w:rsidTr="009F7F49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  <w:p w:rsidR="00CC3DD5" w:rsidRDefault="00CC3DD5" w:rsidP="009F7F49">
            <w:pPr>
              <w:bidi/>
              <w:ind w:firstLine="34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4A10B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خالد الجبالي (مدير المصالح الفنية)</w:t>
            </w:r>
            <w:r w:rsidRPr="004A10B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r w:rsidRPr="002F3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أشار الى انه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بالنسبة :</w:t>
            </w:r>
          </w:p>
          <w:p w:rsidR="00CC3DD5" w:rsidRDefault="00CC3DD5" w:rsidP="009F7F49">
            <w:pPr>
              <w:bidi/>
              <w:ind w:firstLine="34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CC3DD5" w:rsidRDefault="00CC3DD5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D474BE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المشاريع المنتهية أو بصدد الإنجاز (خلال سنة </w:t>
            </w:r>
            <w:r w:rsidRPr="00D474BE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  <w:t>2018</w:t>
            </w:r>
            <w:r w:rsidRPr="00D474BE"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</w:t>
            </w:r>
          </w:p>
          <w:p w:rsidR="00CC3DD5" w:rsidRPr="00D474BE" w:rsidRDefault="00CC3DD5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tbl>
            <w:tblPr>
              <w:tblW w:w="7655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8"/>
              <w:gridCol w:w="2127"/>
              <w:gridCol w:w="2126"/>
              <w:gridCol w:w="1984"/>
            </w:tblGrid>
            <w:tr w:rsidR="00CC3DD5" w:rsidRPr="00EE3B6E" w:rsidTr="009F7F49">
              <w:trPr>
                <w:trHeight w:val="1062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نسبة التقدم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تاريخ انطلاق الأشغال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الكلفة الجمليةأد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</w:pPr>
                  <w:r w:rsidRPr="00EE3B6E">
                    <w:rPr>
                      <w:b/>
                      <w:bCs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CC3DD5" w:rsidRPr="00EE3B6E" w:rsidTr="009F7F49">
              <w:trPr>
                <w:trHeight w:val="462"/>
              </w:trPr>
              <w:tc>
                <w:tcPr>
                  <w:tcW w:w="14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494.000,000</w:t>
                  </w:r>
                </w:p>
              </w:tc>
              <w:tc>
                <w:tcPr>
                  <w:tcW w:w="198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الحي الشعبي –طريق بنزرت</w:t>
                  </w:r>
                </w:p>
              </w:tc>
            </w:tr>
            <w:tr w:rsidR="00CC3DD5" w:rsidRPr="00EE3B6E" w:rsidTr="009F7F49">
              <w:trPr>
                <w:trHeight w:val="269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lastRenderedPageBreak/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385.652,991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طريق برج التركي</w:t>
                  </w:r>
                </w:p>
              </w:tc>
            </w:tr>
            <w:tr w:rsidR="00CC3DD5" w:rsidRPr="00EE3B6E" w:rsidTr="009F7F49">
              <w:trPr>
                <w:trHeight w:val="377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40%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/>
                      <w:lang w:bidi="ar-TN"/>
                    </w:rPr>
                    <w:t>03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/08/2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017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858.692,605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قاعة فرحات حشاد</w:t>
                  </w:r>
                </w:p>
              </w:tc>
            </w:tr>
            <w:tr w:rsidR="00CC3DD5" w:rsidRPr="00EE3B6E" w:rsidTr="009F7F49">
              <w:trPr>
                <w:trHeight w:val="348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85%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14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/11/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611.200,470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مستودع الحجز</w:t>
                  </w:r>
                </w:p>
              </w:tc>
            </w:tr>
            <w:tr w:rsidR="00CC3DD5" w:rsidRPr="00EE3B6E" w:rsidTr="009F7F49">
              <w:trPr>
                <w:trHeight w:val="331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887.371,732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تعشيب الملعب البلدي</w:t>
                  </w:r>
                </w:p>
              </w:tc>
            </w:tr>
            <w:tr w:rsidR="00CC3DD5" w:rsidRPr="00EE3B6E" w:rsidTr="009F7F49">
              <w:trPr>
                <w:trHeight w:val="362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40%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05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/06/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 2018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1.025.643,150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حجرات الملابس</w:t>
                  </w:r>
                </w:p>
              </w:tc>
            </w:tr>
            <w:tr w:rsidR="00CC3DD5" w:rsidRPr="00EE3B6E" w:rsidTr="009F7F49">
              <w:trPr>
                <w:trHeight w:val="328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40%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16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/05/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 2018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</w:rPr>
                    <w:t>780.692,063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ساحة المنزه السادس</w:t>
                  </w:r>
                </w:p>
              </w:tc>
            </w:tr>
            <w:tr w:rsidR="00CC3DD5" w:rsidRPr="00EE3B6E" w:rsidTr="009F7F49">
              <w:trPr>
                <w:trHeight w:val="408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</w:t>
                  </w:r>
                  <w:r w:rsidRPr="00EE3B6E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150.000,000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ساحة الشهداء</w:t>
                  </w:r>
                </w:p>
              </w:tc>
            </w:tr>
            <w:tr w:rsidR="00CC3DD5" w:rsidRPr="00EE3B6E" w:rsidTr="009F7F49">
              <w:trPr>
                <w:trHeight w:val="501"/>
              </w:trPr>
              <w:tc>
                <w:tcPr>
                  <w:tcW w:w="14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75%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19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/04/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 2017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1.380.072,880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تغطية ملاعب كرة السلة حي الأمير بالمنزه السابع</w:t>
                  </w:r>
                </w:p>
              </w:tc>
            </w:tr>
          </w:tbl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CC3DD5" w:rsidRPr="00861BFE" w:rsidRDefault="00CC3DD5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</w:rPr>
            </w:pPr>
          </w:p>
          <w:p w:rsidR="00CC3DD5" w:rsidRPr="00E4262A" w:rsidRDefault="00CC3DD5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  <w:r w:rsidRPr="00E4262A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>المشاريع التي ستنطلق بداية سنة 2019</w:t>
            </w:r>
            <w:r w:rsidRPr="00E4262A"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(</w:t>
            </w:r>
            <w:r w:rsidRPr="00E4262A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>مرحلة الإعلان على طلب العروض</w:t>
            </w:r>
            <w:r w:rsidRPr="00E4262A"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</w:t>
            </w:r>
          </w:p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tbl>
            <w:tblPr>
              <w:tblpPr w:leftFromText="141" w:rightFromText="141" w:vertAnchor="text" w:horzAnchor="margin" w:tblpXSpec="center" w:tblpY="70"/>
              <w:tblOverlap w:val="never"/>
              <w:tblW w:w="694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9"/>
              <w:gridCol w:w="1701"/>
              <w:gridCol w:w="2976"/>
            </w:tblGrid>
            <w:tr w:rsidR="00CC3DD5" w:rsidRPr="00EE3B6E" w:rsidTr="009F7F49">
              <w:trPr>
                <w:trHeight w:val="750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مناطق التدخل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CC3DD5" w:rsidRPr="00EE3B6E" w:rsidTr="009F7F49">
              <w:trPr>
                <w:trHeight w:val="1408"/>
              </w:trPr>
              <w:tc>
                <w:tcPr>
                  <w:tcW w:w="226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-أريانة المدينة</w:t>
                  </w:r>
                </w:p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-الحي الشعبي</w:t>
                  </w:r>
                </w:p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-حي المستقبل</w:t>
                  </w:r>
                </w:p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-أريانة الجديدة 1 و 2</w:t>
                  </w:r>
                </w:p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 xml:space="preserve">-حي الوفاق </w:t>
                  </w:r>
                  <w:r w:rsidRPr="00EE3B6E">
                    <w:rPr>
                      <w:sz w:val="18"/>
                      <w:szCs w:val="18"/>
                    </w:rPr>
                    <w:t>UV4</w:t>
                  </w:r>
                </w:p>
              </w:tc>
              <w:tc>
                <w:tcPr>
                  <w:tcW w:w="1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4500 أد</w:t>
                  </w:r>
                </w:p>
              </w:tc>
              <w:tc>
                <w:tcPr>
                  <w:tcW w:w="297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2017.</w:t>
                  </w:r>
                </w:p>
              </w:tc>
            </w:tr>
            <w:tr w:rsidR="00CC3DD5" w:rsidRPr="00EE3B6E" w:rsidTr="009F7F49">
              <w:trPr>
                <w:trHeight w:val="903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-برج البكوش</w:t>
                  </w:r>
                </w:p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-حي التعمير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700أد</w:t>
                  </w:r>
                </w:p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900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1.</w:t>
                  </w:r>
                </w:p>
              </w:tc>
            </w:tr>
            <w:tr w:rsidR="00CC3DD5" w:rsidRPr="00EE3B6E" w:rsidTr="009F7F49">
              <w:trPr>
                <w:trHeight w:val="947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-حي الملاحة</w:t>
                  </w:r>
                </w:p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-كوشة الجير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2400 أد</w:t>
                  </w:r>
                </w:p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2.</w:t>
                  </w:r>
                </w:p>
              </w:tc>
            </w:tr>
            <w:tr w:rsidR="00CC3DD5" w:rsidRPr="00EE3B6E" w:rsidTr="009F7F49">
              <w:trPr>
                <w:trHeight w:val="821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  <w:rtl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-المنزه السادس</w:t>
                  </w:r>
                </w:p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-المنزه السابع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3.</w:t>
                  </w:r>
                </w:p>
              </w:tc>
            </w:tr>
            <w:tr w:rsidR="00CC3DD5" w:rsidRPr="00EE3B6E" w:rsidTr="009F7F49">
              <w:trPr>
                <w:trHeight w:val="865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--حي النصر 2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2016 القسط 4.</w:t>
                  </w:r>
                </w:p>
              </w:tc>
            </w:tr>
            <w:tr w:rsidR="00CC3DD5" w:rsidRPr="00EE3B6E" w:rsidTr="009F7F49">
              <w:trPr>
                <w:trHeight w:val="557"/>
              </w:trPr>
              <w:tc>
                <w:tcPr>
                  <w:tcW w:w="226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3DD5" w:rsidRPr="004C6BDB" w:rsidRDefault="00CC3DD5" w:rsidP="009F7F49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4C6BDB">
                    <w:rPr>
                      <w:sz w:val="18"/>
                      <w:szCs w:val="18"/>
                      <w:rtl/>
                      <w:lang w:bidi="ar-TN"/>
                    </w:rPr>
                    <w:t>المنطقة البلدية</w:t>
                  </w:r>
                </w:p>
              </w:tc>
              <w:tc>
                <w:tcPr>
                  <w:tcW w:w="1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3DD5" w:rsidRPr="004C6BDB" w:rsidRDefault="00CC3DD5" w:rsidP="009F7F49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4C6BDB">
                    <w:rPr>
                      <w:sz w:val="18"/>
                      <w:szCs w:val="18"/>
                      <w:rtl/>
                      <w:lang w:bidi="ar-TN"/>
                    </w:rPr>
                    <w:t>800 أد</w:t>
                  </w:r>
                </w:p>
              </w:tc>
              <w:tc>
                <w:tcPr>
                  <w:tcW w:w="297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3DD5" w:rsidRPr="004C6BDB" w:rsidRDefault="00CC3DD5" w:rsidP="009F7F49">
                  <w:pPr>
                    <w:bidi/>
                    <w:rPr>
                      <w:sz w:val="18"/>
                      <w:szCs w:val="18"/>
                      <w:lang w:bidi="ar-TN"/>
                    </w:rPr>
                  </w:pPr>
                  <w:r w:rsidRPr="004C6BDB">
                    <w:rPr>
                      <w:sz w:val="18"/>
                      <w:szCs w:val="18"/>
                      <w:rtl/>
                      <w:lang w:bidi="ar-TN"/>
                    </w:rPr>
                    <w:t>برنامج صيانة الطرقات</w:t>
                  </w:r>
                </w:p>
              </w:tc>
            </w:tr>
          </w:tbl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9F7F49" w:rsidRDefault="009F7F49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</w:p>
          <w:p w:rsidR="009F7F49" w:rsidRDefault="009F7F49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</w:p>
          <w:p w:rsidR="009F7F49" w:rsidRDefault="009F7F49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C3DD5" w:rsidRDefault="00CC3DD5" w:rsidP="00CC3DD5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C3DD5" w:rsidRDefault="00CC3DD5" w:rsidP="00CC3DD5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  <w:r>
              <w:rPr>
                <w:rFonts w:ascii="Helvetica" w:eastAsia="MS Mincho" w:hAnsi="Helvetica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</w:t>
            </w:r>
            <w:r w:rsidRPr="00E4262A"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rtl/>
                <w:lang w:bidi="ar-TN"/>
              </w:rPr>
              <w:t>لمشاريع التي بصدد الدراسة و ستنطلق خلال سنة 2019</w:t>
            </w:r>
          </w:p>
          <w:p w:rsidR="009F7F49" w:rsidRDefault="009F7F49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</w:p>
          <w:p w:rsidR="009F7F49" w:rsidRDefault="009F7F49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</w:p>
          <w:p w:rsidR="009F7F49" w:rsidRDefault="009F7F49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</w:p>
          <w:p w:rsidR="009F7F49" w:rsidRDefault="009F7F49" w:rsidP="009F7F49">
            <w:pPr>
              <w:bidi/>
              <w:ind w:firstLine="34"/>
              <w:rPr>
                <w:rFonts w:ascii="Helvetica" w:eastAsia="MS Mincho" w:hAnsi="Helvetica"/>
                <w:b/>
                <w:bCs/>
                <w:sz w:val="28"/>
                <w:szCs w:val="28"/>
                <w:u w:val="single"/>
                <w:lang w:bidi="ar-TN"/>
              </w:rPr>
            </w:pPr>
          </w:p>
          <w:tbl>
            <w:tblPr>
              <w:tblpPr w:leftFromText="141" w:rightFromText="141" w:vertAnchor="text" w:horzAnchor="margin" w:tblpXSpec="center" w:tblpY="447"/>
              <w:tblOverlap w:val="never"/>
              <w:tblW w:w="60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37"/>
              <w:gridCol w:w="1572"/>
              <w:gridCol w:w="2977"/>
            </w:tblGrid>
            <w:tr w:rsidR="00CC3DD5" w:rsidRPr="00EE3B6E" w:rsidTr="009F7F49">
              <w:trPr>
                <w:trHeight w:val="930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نسبة تقدم الدراسة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CC3DD5" w:rsidRPr="00EE3B6E" w:rsidTr="009F7F49">
              <w:trPr>
                <w:trHeight w:val="488"/>
              </w:trPr>
              <w:tc>
                <w:tcPr>
                  <w:tcW w:w="153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60%</w:t>
                  </w:r>
                </w:p>
              </w:tc>
              <w:tc>
                <w:tcPr>
                  <w:tcW w:w="157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1000أد</w:t>
                  </w:r>
                </w:p>
              </w:tc>
              <w:tc>
                <w:tcPr>
                  <w:tcW w:w="297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بناء دائرة بلدية أريانة المدينة وفضاء المواطن</w:t>
                  </w:r>
                </w:p>
              </w:tc>
            </w:tr>
            <w:tr w:rsidR="00CC3DD5" w:rsidRPr="00EE3B6E" w:rsidTr="009F7F49">
              <w:trPr>
                <w:trHeight w:val="341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1600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بناء مركب طفولة بالمنزه السادس</w:t>
                  </w:r>
                </w:p>
              </w:tc>
            </w:tr>
            <w:tr w:rsidR="00CC3DD5" w:rsidRPr="00EE3B6E" w:rsidTr="009F7F49">
              <w:trPr>
                <w:trHeight w:val="294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600أد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إعادة بناء سوق ساحة سليمان اللمسي</w:t>
                  </w:r>
                </w:p>
              </w:tc>
            </w:tr>
            <w:tr w:rsidR="00CC3DD5" w:rsidRPr="00EE3B6E" w:rsidTr="009F7F49">
              <w:trPr>
                <w:trHeight w:val="388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25%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1000أد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صيانة قصر البلدية</w:t>
                  </w:r>
                </w:p>
              </w:tc>
            </w:tr>
            <w:tr w:rsidR="00CC3DD5" w:rsidRPr="00EE3B6E" w:rsidTr="009F7F49">
              <w:trPr>
                <w:trHeight w:val="907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50%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2250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مشروع تهيئة البنية الأساسية (طرقات – ترصيف- تطهير و تصريف الأمطار) برنامج 2018</w:t>
                  </w:r>
                </w:p>
              </w:tc>
            </w:tr>
            <w:tr w:rsidR="00CC3DD5" w:rsidRPr="00EE3B6E" w:rsidTr="009F7F49">
              <w:trPr>
                <w:trHeight w:val="512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60%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150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ساحة سلا</w:t>
                  </w:r>
                </w:p>
              </w:tc>
            </w:tr>
            <w:tr w:rsidR="00CC3DD5" w:rsidRPr="00EE3B6E" w:rsidTr="009F7F49">
              <w:trPr>
                <w:trHeight w:val="408"/>
              </w:trPr>
              <w:tc>
                <w:tcPr>
                  <w:tcW w:w="153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</w:rPr>
                    <w:t>50</w:t>
                  </w: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%</w:t>
                  </w:r>
                </w:p>
              </w:tc>
              <w:tc>
                <w:tcPr>
                  <w:tcW w:w="15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EE3B6E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450 أد</w:t>
                  </w:r>
                </w:p>
              </w:tc>
              <w:tc>
                <w:tcPr>
                  <w:tcW w:w="29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EE3B6E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EE3B6E">
                    <w:rPr>
                      <w:sz w:val="18"/>
                      <w:szCs w:val="18"/>
                      <w:rtl/>
                      <w:lang w:bidi="ar-TN"/>
                    </w:rPr>
                    <w:t>تهيئة ملاعب أحياء</w:t>
                  </w:r>
                </w:p>
              </w:tc>
            </w:tr>
          </w:tbl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CC3DD5" w:rsidRPr="004C6BDB" w:rsidRDefault="00CC3DD5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CC3DD5" w:rsidRPr="00D15928" w:rsidRDefault="00CC3DD5" w:rsidP="009F7F49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9F7F49" w:rsidRDefault="009F7F49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9F7F49" w:rsidRDefault="009F7F49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lang w:bidi="ar-TN"/>
              </w:rPr>
            </w:pPr>
            <w:r w:rsidRPr="004C6BDB"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  <w:t>المشاريــــــع المؤجلة</w:t>
            </w:r>
            <w:r>
              <w:rPr>
                <w:rFonts w:ascii="Helvetica" w:eastAsia="MS Mincho" w:hAnsi="Helvetica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و الملغاة</w:t>
            </w:r>
          </w:p>
          <w:p w:rsidR="009F7F49" w:rsidRDefault="009F7F49" w:rsidP="009F7F49">
            <w:pPr>
              <w:bidi/>
              <w:rPr>
                <w:rFonts w:ascii="Helvetica" w:eastAsia="MS Mincho" w:hAnsi="Helvetica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tbl>
            <w:tblPr>
              <w:tblpPr w:leftFromText="141" w:rightFromText="141" w:vertAnchor="text" w:horzAnchor="margin" w:tblpXSpec="center" w:tblpY="-238"/>
              <w:tblOverlap w:val="never"/>
              <w:tblW w:w="60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75"/>
              <w:gridCol w:w="1984"/>
              <w:gridCol w:w="2127"/>
            </w:tblGrid>
            <w:tr w:rsidR="00CC3DD5" w:rsidRPr="00634332" w:rsidTr="009F7F49">
              <w:trPr>
                <w:trHeight w:val="1040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سبب التأجيل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CC3DD5" w:rsidRPr="00634332" w:rsidTr="009F7F49">
              <w:trPr>
                <w:trHeight w:val="639"/>
              </w:trPr>
              <w:tc>
                <w:tcPr>
                  <w:tcW w:w="197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عقاري/اعتمادات غير كافية</w:t>
                  </w:r>
                </w:p>
              </w:tc>
              <w:tc>
                <w:tcPr>
                  <w:tcW w:w="198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634332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تهيئة منتزه بئر بلحسن</w:t>
                  </w:r>
                </w:p>
              </w:tc>
            </w:tr>
            <w:tr w:rsidR="00CC3DD5" w:rsidRPr="00634332" w:rsidTr="009F7F49">
              <w:trPr>
                <w:trHeight w:val="408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عقاري/اعتمادات غير كافية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1000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DD5" w:rsidRPr="00634332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ا</w:t>
                  </w:r>
                  <w:r w:rsidRPr="00634332">
                    <w:rPr>
                      <w:sz w:val="18"/>
                      <w:szCs w:val="18"/>
                      <w:rtl/>
                    </w:rPr>
                    <w:t>لمسرح البلدي</w:t>
                  </w:r>
                </w:p>
              </w:tc>
            </w:tr>
            <w:tr w:rsidR="00CC3DD5" w:rsidRPr="00634332" w:rsidTr="009F7F49">
              <w:trPr>
                <w:trHeight w:val="360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عقاري/اعتمادات غير كافية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3000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DD5" w:rsidRPr="00634332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المسبح البلدي</w:t>
                  </w:r>
                </w:p>
              </w:tc>
            </w:tr>
            <w:tr w:rsidR="00CC3DD5" w:rsidRPr="00634332" w:rsidTr="009F7F49">
              <w:trPr>
                <w:trHeight w:val="312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مشكل عقاري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1100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634332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بناء قاعة ألعاب فردية</w:t>
                  </w:r>
                </w:p>
              </w:tc>
            </w:tr>
            <w:tr w:rsidR="00CC3DD5" w:rsidRPr="00634332" w:rsidTr="009F7F49">
              <w:trPr>
                <w:trHeight w:val="392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سيتم إعادة النظر في الدراسة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900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  <w:hideMark/>
                </w:tcPr>
                <w:p w:rsidR="00CC3DD5" w:rsidRPr="00634332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تهيئة سوق الطيب المهيري</w:t>
                  </w:r>
                </w:p>
              </w:tc>
            </w:tr>
            <w:tr w:rsidR="00CC3DD5" w:rsidRPr="00634332" w:rsidTr="009F7F49">
              <w:trPr>
                <w:trHeight w:val="344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</w:rPr>
                    <w:t>سيتم إعادة النظر في الدراسة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150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BF5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  <w:hideMark/>
                </w:tcPr>
                <w:p w:rsidR="00CC3DD5" w:rsidRPr="00634332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تهيئة الدائرة البلدية النصر</w:t>
                  </w:r>
                </w:p>
              </w:tc>
            </w:tr>
            <w:tr w:rsidR="00CC3DD5" w:rsidRPr="00634332" w:rsidTr="009F7F49">
              <w:trPr>
                <w:trHeight w:val="588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lastRenderedPageBreak/>
                    <w:t>مشكل عقاري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4700 أد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  <w:hideMark/>
                </w:tcPr>
                <w:p w:rsidR="00CC3DD5" w:rsidRPr="00634332" w:rsidRDefault="00CC3DD5" w:rsidP="009F7F49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634332">
                    <w:rPr>
                      <w:sz w:val="18"/>
                      <w:szCs w:val="18"/>
                      <w:rtl/>
                      <w:lang w:bidi="ar-TN"/>
                    </w:rPr>
                    <w:t>اقتناء عقار و بناء قصر البلدية</w:t>
                  </w:r>
                </w:p>
              </w:tc>
            </w:tr>
            <w:tr w:rsidR="00CC3DD5" w:rsidRPr="00634332" w:rsidTr="009F7F49">
              <w:trPr>
                <w:trHeight w:val="473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ملغى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150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مفترق أمام المعتمدية</w:t>
                  </w:r>
                </w:p>
              </w:tc>
            </w:tr>
            <w:tr w:rsidR="00CC3DD5" w:rsidRPr="00634332" w:rsidTr="009F7F49">
              <w:trPr>
                <w:trHeight w:val="397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ملغى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250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المستودع البلدي</w:t>
                  </w:r>
                </w:p>
              </w:tc>
            </w:tr>
            <w:tr w:rsidR="00CC3DD5" w:rsidRPr="00634332" w:rsidTr="009F7F49">
              <w:trPr>
                <w:trHeight w:val="491"/>
              </w:trPr>
              <w:tc>
                <w:tcPr>
                  <w:tcW w:w="19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ملغى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16" w:type="dxa"/>
                    <w:left w:w="141" w:type="dxa"/>
                    <w:bottom w:w="0" w:type="dxa"/>
                    <w:right w:w="141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سياج بملعب عزيز تاج</w:t>
                  </w:r>
                </w:p>
              </w:tc>
            </w:tr>
          </w:tbl>
          <w:p w:rsidR="00CC3DD5" w:rsidRDefault="00CC3DD5" w:rsidP="009F7F49">
            <w:pPr>
              <w:bidi/>
              <w:rPr>
                <w:rFonts w:ascii="Helvetica" w:eastAsia="MS Mincho" w:hAnsi="Helvetica"/>
                <w:b/>
                <w:bCs/>
                <w:sz w:val="24"/>
                <w:rtl/>
                <w:lang w:bidi="ar-TN"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b/>
                <w:bCs/>
                <w:sz w:val="24"/>
                <w:rtl/>
                <w:lang w:bidi="ar-TN"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CC3DD5" w:rsidRDefault="00CC3DD5" w:rsidP="009F7F4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ثم أوضح أن دراسات مشاريع القرب لسنة 2016 و 2017 أفرزت ارتفاعا في كلفة انجاز المشاريع و قد ارتأى المجلس البلدي استغلال الاعتمادات المرصودة لبعض المشاريع المؤجلة و الملغاة في تمويل مشاريع القرب لسنة 2016-2017-2019 و ذلك حسب البيان التالي :</w:t>
            </w:r>
          </w:p>
          <w:p w:rsidR="00CC3DD5" w:rsidRDefault="00CC3DD5" w:rsidP="009F7F4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tbl>
            <w:tblPr>
              <w:tblpPr w:leftFromText="141" w:rightFromText="141" w:vertAnchor="text" w:horzAnchor="margin" w:tblpXSpec="right" w:tblpY="-315"/>
              <w:tblOverlap w:val="never"/>
              <w:tblW w:w="706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58"/>
              <w:gridCol w:w="2127"/>
              <w:gridCol w:w="2683"/>
            </w:tblGrid>
            <w:tr w:rsidR="00CC3DD5" w:rsidRPr="00634332" w:rsidTr="009F7F49">
              <w:trPr>
                <w:trHeight w:val="478"/>
              </w:trPr>
              <w:tc>
                <w:tcPr>
                  <w:tcW w:w="225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</w:tcPr>
                <w:p w:rsidR="00CC3DD5" w:rsidRPr="00634332" w:rsidRDefault="00CC3DD5" w:rsidP="009F7F49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بلغ المقترح طرحه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أ.د</w:t>
                  </w:r>
                </w:p>
              </w:tc>
              <w:tc>
                <w:tcPr>
                  <w:tcW w:w="21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الكلفة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أ.د</w:t>
                  </w:r>
                </w:p>
              </w:tc>
              <w:tc>
                <w:tcPr>
                  <w:tcW w:w="268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E67C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C3DD5" w:rsidRPr="00634332" w:rsidRDefault="00CC3DD5" w:rsidP="009F7F49">
                  <w:pPr>
                    <w:bidi/>
                    <w:rPr>
                      <w:sz w:val="18"/>
                      <w:szCs w:val="18"/>
                    </w:rPr>
                  </w:pPr>
                  <w:r w:rsidRPr="00634332"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اسم المشروع</w:t>
                  </w:r>
                </w:p>
              </w:tc>
            </w:tr>
            <w:tr w:rsidR="00CC3DD5" w:rsidRPr="00634332" w:rsidTr="009F7F49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CC3DD5" w:rsidRPr="00755D4F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2.600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.</w:t>
                  </w: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950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المسبح البلدي</w:t>
                  </w:r>
                </w:p>
              </w:tc>
            </w:tr>
            <w:tr w:rsidR="00CC3DD5" w:rsidRPr="00634332" w:rsidTr="009F7F49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CC3DD5" w:rsidRPr="00755D4F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850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المسرح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 xml:space="preserve"> البلدي</w:t>
                  </w:r>
                </w:p>
              </w:tc>
            </w:tr>
            <w:tr w:rsidR="00CC3DD5" w:rsidRPr="00634332" w:rsidTr="009F7F49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CC3DD5" w:rsidRPr="00755D4F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150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150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مفترق أمام المعتمدية</w:t>
                  </w:r>
                </w:p>
              </w:tc>
            </w:tr>
            <w:tr w:rsidR="00CC3DD5" w:rsidRPr="00634332" w:rsidTr="009F7F49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CC3DD5" w:rsidRPr="00755D4F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250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250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المستودع البلدي</w:t>
                  </w:r>
                </w:p>
              </w:tc>
            </w:tr>
            <w:tr w:rsidR="00CC3DD5" w:rsidRPr="00634332" w:rsidTr="009F7F49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CC3DD5" w:rsidRPr="00755D4F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</w:t>
                  </w:r>
                </w:p>
              </w:tc>
              <w:tc>
                <w:tcPr>
                  <w:tcW w:w="2127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100</w:t>
                  </w:r>
                </w:p>
              </w:tc>
              <w:tc>
                <w:tcPr>
                  <w:tcW w:w="2683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 w:rsidRPr="00222198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سياج بملعب عزيز تاج</w:t>
                  </w:r>
                </w:p>
              </w:tc>
            </w:tr>
            <w:tr w:rsidR="00CC3DD5" w:rsidRPr="00634332" w:rsidTr="009F7F49">
              <w:trPr>
                <w:trHeight w:val="639"/>
              </w:trPr>
              <w:tc>
                <w:tcPr>
                  <w:tcW w:w="2258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vAlign w:val="center"/>
                </w:tcPr>
                <w:p w:rsidR="00CC3DD5" w:rsidRPr="0027403E" w:rsidRDefault="00CC3DD5" w:rsidP="009F7F49">
                  <w:pPr>
                    <w:bidi/>
                    <w:ind w:right="180"/>
                    <w:rPr>
                      <w:rFonts w:ascii="Times New Roman" w:hAnsi="Times New Roman" w:cs="Times New Roman"/>
                      <w:sz w:val="36"/>
                      <w:szCs w:val="36"/>
                      <w:rtl/>
                      <w:lang w:bidi="ar-TN"/>
                    </w:rPr>
                  </w:pPr>
                  <w:r w:rsidRPr="00755D4F"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3.950</w:t>
                  </w:r>
                </w:p>
              </w:tc>
              <w:tc>
                <w:tcPr>
                  <w:tcW w:w="4810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0D3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C3DD5" w:rsidRPr="00222198" w:rsidRDefault="00CC3DD5" w:rsidP="009F7F49">
                  <w:pPr>
                    <w:bidi/>
                    <w:ind w:right="180"/>
                    <w:rPr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المجموع</w:t>
                  </w:r>
                </w:p>
              </w:tc>
            </w:tr>
          </w:tbl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CC3DD5" w:rsidRPr="00222198" w:rsidRDefault="00CC3DD5" w:rsidP="009F7F49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CC3DD5" w:rsidRPr="00222198" w:rsidRDefault="00CC3DD5" w:rsidP="009F7F49">
            <w:pPr>
              <w:bidi/>
              <w:rPr>
                <w:rFonts w:ascii="Helvetica" w:eastAsia="MS Mincho" w:hAnsi="Helvetica"/>
                <w:sz w:val="24"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  <w:p w:rsidR="00CC3DD5" w:rsidRDefault="00CC3DD5" w:rsidP="009F7F49">
            <w:pPr>
              <w:bidi/>
              <w:rPr>
                <w:rFonts w:ascii="Helvetica" w:eastAsia="MS Mincho" w:hAnsi="Helvetica"/>
                <w:sz w:val="24"/>
                <w:lang w:bidi="ar-T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A24F4" w:rsidRDefault="00CC3DD5" w:rsidP="009F7F49">
            <w:pPr>
              <w:ind w:firstLine="0"/>
              <w:rPr>
                <w:rFonts w:ascii="Helvetica" w:eastAsia="MS Mincho" w:hAnsi="Helvetica"/>
                <w:sz w:val="8"/>
                <w:szCs w:val="6"/>
                <w:lang w:bidi="ar-TN"/>
              </w:rPr>
            </w:pPr>
          </w:p>
        </w:tc>
      </w:tr>
    </w:tbl>
    <w:p w:rsidR="00CC3DD5" w:rsidRDefault="00CC3DD5" w:rsidP="00CC3DD5">
      <w:pPr>
        <w:bidi/>
        <w:spacing w:before="240" w:after="120"/>
        <w:ind w:left="281" w:right="-284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5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 مشاريع القرب المقترحة من طرف ال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مشاركين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بالمنطقة 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البلدية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المنازه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سنة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2019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مرتبة حسب الأولوية: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05"/>
        <w:gridCol w:w="2523"/>
        <w:gridCol w:w="2693"/>
        <w:gridCol w:w="1871"/>
      </w:tblGrid>
      <w:tr w:rsidR="00CC3DD5" w:rsidTr="00DE69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رأي المصلحة الفنية/المرافق الفني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الكلفة التقديرية</w:t>
            </w:r>
          </w:p>
          <w:p w:rsidR="00CC3DD5" w:rsidRDefault="00CC3DD5" w:rsidP="009F7F49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(أ.د)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موقع التدخل (الأنهج والأحياء)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نوعية التدخل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المشروع</w:t>
            </w:r>
          </w:p>
        </w:tc>
      </w:tr>
      <w:tr w:rsidR="00CC3DD5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تم برمجته للصيانة مع مشروع 2019 للتعبيد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شارع أحمد التليلي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(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المنزه الخامس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تعبيد و ترصيف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F7F49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lang w:bidi="ar-TN"/>
              </w:rPr>
            </w:pPr>
            <w:r w:rsidRPr="009F7F49">
              <w:rPr>
                <w:rFonts w:ascii="Helvetica" w:eastAsia="MS Mincho" w:hAnsi="Helvetica" w:hint="cs"/>
                <w:sz w:val="32"/>
                <w:szCs w:val="32"/>
                <w:rtl/>
                <w:lang w:bidi="ar-TN"/>
              </w:rPr>
              <w:t>ا</w:t>
            </w:r>
            <w:r w:rsidRPr="009F7F49">
              <w:rPr>
                <w:rFonts w:ascii="Helvetica" w:eastAsia="MS Mincho" w:hAnsi="Helvetica" w:hint="cs"/>
                <w:b/>
                <w:bCs/>
                <w:sz w:val="32"/>
                <w:szCs w:val="32"/>
                <w:rtl/>
                <w:lang w:bidi="ar-TN"/>
              </w:rPr>
              <w:t>لطرقات و الارصفة</w:t>
            </w:r>
          </w:p>
          <w:p w:rsidR="00CC3DD5" w:rsidRDefault="00CC3DD5" w:rsidP="009F7F49">
            <w:pPr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CC3DD5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تم برمجته في مشروع الصيانة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نهج حسين الديماسي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(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المنزه الخامس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تعبيد و ترصيف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CC3DD5" w:rsidTr="00DE697A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تم برمجتها خلال سنة 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lastRenderedPageBreak/>
              <w:t>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انهج المنزه الخامس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تعبيد و ترصيف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CC3DD5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lastRenderedPageBreak/>
              <w:t>تمت برمجتها في إطار مشروع سنة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شارع عمار بن ياسر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(المنزه السادس)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تعبيد و ترصيف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CC3DD5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تم برمجته في مشروع الصيانة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tabs>
                <w:tab w:val="right" w:pos="2019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تعبيد مآوي( معهد المنزه6-أمام جمعية التربية و الأسرة- أمام محل لبنى )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المنزه السادس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تعبيد و ترصيف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CC3DD5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تمت برمجته للصيانة في إطار مشروع سنة 2017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تعبيد مآوي( حي جميل – ابن الهيثم) 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المنزه السادس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تعبيد و ترصيف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CC3DD5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تمت برمجتها في إطار مشروع سنة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tabs>
                <w:tab w:val="right" w:pos="2019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صيانة الطرقات حي الوفاق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(المنزه السادس)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تعبيد و ترصيف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CC3DD5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 برمجته في مشروع الصيانة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tabs>
                <w:tab w:val="right" w:pos="2052"/>
              </w:tabs>
              <w:bidi/>
              <w:ind w:right="33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صيانة أنهج المنزه 7 مكرر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تعبيد و ترصيف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CC3DD5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 برمجته في مشروع الصيانة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F50E44" w:rsidRDefault="00CC3DD5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محمد الحليوي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(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المنزه 7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CC3DD5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تعبيد و ترصيف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  <w:tr w:rsidR="00C96842" w:rsidTr="00DE697A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سيتم إعداد دراسة للمناطق المعرضة للفياضانات (المناطق الزرقاء) و سيتم تحديد الأولوية للتدخل في حدود الاعتمادات المخصصة)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42" w:rsidRPr="00F50E44" w:rsidRDefault="00C96842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نهج حليمة السعدية 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وصيانة كافة البالوعات بالمنطقةالبلدية المنزه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تصريف مياه الأمطار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842" w:rsidRPr="00C96842" w:rsidRDefault="00C96842" w:rsidP="00C96842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lang w:bidi="ar-TN"/>
              </w:rPr>
            </w:pPr>
            <w:r w:rsidRPr="00C96842"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  <w:t>تصريف مياه الأمطار</w:t>
            </w:r>
          </w:p>
        </w:tc>
      </w:tr>
      <w:tr w:rsidR="00C96842" w:rsidTr="00DE697A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سيتم إعداد دراسة للمناطق المعرضة للفياضانات (المناطق الزرقاء) و سيتم تحديد الأولوية للتدخل في حدود الاعتمادات المخصصة)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42" w:rsidRPr="00F50E44" w:rsidRDefault="00C96842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صيانة قنوات تصريف مياه الامطار بالمنزه 7 و 7 مكرر -بنهج جوهر الصقلي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تصريف مياه الأمطار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42" w:rsidRPr="00C96842" w:rsidRDefault="00C96842" w:rsidP="00C96842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</w:p>
        </w:tc>
      </w:tr>
      <w:tr w:rsidR="00C96842" w:rsidTr="00DE697A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سيتم إعداد دراسة للمناطق المعرضة للفياضانات (المناطق الزرقاء) و سيتم تحديد الأولوية للتد خل في حدود الاعتمادات المخصصة)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42" w:rsidRPr="00F50E44" w:rsidRDefault="00C96842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صيانة قنوات صرف المياه واعادة مراجعة الشبكة بحي الوفاق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تصريف مياه الأمطار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42" w:rsidRPr="00C96842" w:rsidRDefault="00C96842" w:rsidP="00C96842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</w:p>
        </w:tc>
      </w:tr>
      <w:tr w:rsidR="00C96842" w:rsidTr="00DE697A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سيتم إعداد دراسة للمناطق المعرضة للفياضانات (المناطق الزرقاء) و سيتم تحديد الأولوية للتدخل في حدود الاعتمادات المخصصة)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42" w:rsidRPr="00F50E44" w:rsidRDefault="00C96842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نهج عبد العزيز الثعالبي نهج عبد العزيز الثعالبي بالمنزه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F50E44" w:rsidRDefault="00C96842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تصريف مياه الأمطار 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2" w:rsidRPr="00C96842" w:rsidRDefault="00C96842" w:rsidP="00C96842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</w:p>
        </w:tc>
      </w:tr>
      <w:tr w:rsidR="00F50E44" w:rsidTr="00DE697A">
        <w:trPr>
          <w:trHeight w:val="5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44" w:rsidRPr="00F50E44" w:rsidRDefault="00DE697A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بصدد الدراسة التفصيلية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تهيئة مسلك صحي بالمنطقة المنزه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lastRenderedPageBreak/>
              <w:t>صيانة و تهيئة منطقة خضراء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C96842" w:rsidRDefault="00F50E44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lang w:bidi="ar-TN"/>
              </w:rPr>
            </w:pPr>
            <w:r w:rsidRPr="00C96842">
              <w:rPr>
                <w:rFonts w:ascii="Helvetica" w:eastAsia="MS Mincho" w:hAnsi="Helvetica" w:hint="cs"/>
                <w:sz w:val="32"/>
                <w:szCs w:val="32"/>
                <w:rtl/>
                <w:lang w:bidi="ar-TN"/>
              </w:rPr>
              <w:t xml:space="preserve">المناطق </w:t>
            </w:r>
            <w:r w:rsidRPr="00C96842">
              <w:rPr>
                <w:rFonts w:ascii="Helvetica" w:eastAsia="MS Mincho" w:hAnsi="Helvetica" w:hint="cs"/>
                <w:sz w:val="32"/>
                <w:szCs w:val="32"/>
                <w:rtl/>
                <w:lang w:bidi="ar-TN"/>
              </w:rPr>
              <w:lastRenderedPageBreak/>
              <w:t>الخضراء</w:t>
            </w:r>
          </w:p>
        </w:tc>
      </w:tr>
      <w:tr w:rsidR="00F50E44" w:rsidTr="00DE697A">
        <w:trPr>
          <w:trHeight w:val="5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44" w:rsidRPr="00F50E44" w:rsidRDefault="00DE697A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ليست منطقة خضراء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Default="00F50E44" w:rsidP="00DE697A">
            <w:pPr>
              <w:bidi/>
              <w:ind w:firstLine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تهيئة البطحاء وراء حي أمير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صيانة و تهيئة منطقة خضراء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C96842" w:rsidRDefault="00F50E44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</w:p>
        </w:tc>
      </w:tr>
      <w:tr w:rsidR="00F50E44" w:rsidTr="00DE697A">
        <w:trPr>
          <w:trHeight w:val="5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44" w:rsidRPr="00DE697A" w:rsidRDefault="00DE697A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بصدد الدراسة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Default="00F50E44" w:rsidP="00F50E44">
            <w:pPr>
              <w:bidi/>
              <w:ind w:firstLine="0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صيانة المناطق الخضراء وغراسة الاشجار والنباتات بمنطقة  حي الوفاق وتهيئة مسلك صحي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صيانة و تهيئة منطقة خضراء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C96842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lang w:bidi="ar-TN"/>
              </w:rPr>
            </w:pPr>
            <w:r w:rsidRPr="00C96842">
              <w:rPr>
                <w:rFonts w:ascii="Helvetica" w:eastAsia="MS Mincho" w:hAnsi="Helvetica" w:hint="cs"/>
                <w:sz w:val="32"/>
                <w:szCs w:val="32"/>
                <w:rtl/>
                <w:lang w:bidi="ar-TN"/>
              </w:rPr>
              <w:t>المناطق الخضراء</w:t>
            </w:r>
          </w:p>
        </w:tc>
      </w:tr>
      <w:tr w:rsidR="00F50E44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 برمجته في إطار مشروع سنة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4" w:rsidRPr="00F50E44" w:rsidRDefault="00F50E44" w:rsidP="00F50E44">
            <w:pPr>
              <w:pStyle w:val="NormalWeb"/>
              <w:bidi/>
              <w:ind w:right="533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أحمد التليلي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(المنزه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C96842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ال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تنوير عمومي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E44" w:rsidRPr="00C96842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ال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تنوير عمومي</w:t>
            </w:r>
          </w:p>
        </w:tc>
      </w:tr>
      <w:tr w:rsidR="00F50E44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 برمجتها خلال سنة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4" w:rsidRPr="00F50E44" w:rsidRDefault="00F50E44" w:rsidP="00F50E44">
            <w:pPr>
              <w:pStyle w:val="NormalWeb"/>
              <w:tabs>
                <w:tab w:val="right" w:pos="2019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حسين الديماسي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(المنزه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C96842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ال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تنوير عمومي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44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  <w:tr w:rsidR="00F50E44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تمت برمجتها في إطار تكملة مشروع سنة 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المسلك الصحي 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(المنزه6)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C96842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ال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تنوير عمومي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44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  <w:tr w:rsidR="00F50E44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 برمجتها في إطار مشروع سنة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4" w:rsidRPr="00F50E44" w:rsidRDefault="00F50E44" w:rsidP="00F50E44">
            <w:pPr>
              <w:pStyle w:val="NormalWeb"/>
              <w:bidi/>
              <w:ind w:right="33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نهج الجامعة العربية 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(المنزه 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C96842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ال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تنوير عمومي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44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  <w:tr w:rsidR="00F50E44" w:rsidTr="00DE697A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ستت</w:t>
            </w: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 برمجتها في إطار مشروع سنة 2019</w:t>
            </w:r>
          </w:p>
          <w:p w:rsidR="00F50E44" w:rsidRPr="00F50E44" w:rsidRDefault="00F50E44" w:rsidP="00F50E44">
            <w:pPr>
              <w:spacing w:before="100" w:beforeAutospacing="1" w:after="100" w:afterAutospacing="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spacing w:before="100" w:beforeAutospacing="1" w:after="100" w:afterAutospacing="1"/>
              <w:ind w:firstLine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eastAsia="fr-FR" w:bidi="ar-T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F50E44" w:rsidRDefault="00F50E44" w:rsidP="00F50E44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  <w:r w:rsidRPr="00F50E44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صيانة تنوير أنهج المنزه 7 مكرر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(المنزه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44" w:rsidRPr="00C96842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ال</w:t>
            </w:r>
            <w:r w:rsidRPr="00F50E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تنوير عمومي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44" w:rsidRDefault="00F50E44" w:rsidP="00F50E44">
            <w:pPr>
              <w:ind w:firstLine="0"/>
              <w:jc w:val="center"/>
              <w:rPr>
                <w:rFonts w:ascii="Helvetica" w:eastAsia="MS Mincho" w:hAnsi="Helvetica"/>
                <w:sz w:val="24"/>
                <w:rtl/>
                <w:lang w:bidi="ar-TN"/>
              </w:rPr>
            </w:pPr>
          </w:p>
        </w:tc>
      </w:tr>
    </w:tbl>
    <w:p w:rsidR="00CC3DD5" w:rsidRDefault="00CC3DD5" w:rsidP="00CC3DD5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نقاش وتفاعل مع المشاركين 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641"/>
      </w:tblGrid>
      <w:tr w:rsidR="00CC3DD5" w:rsidTr="00C968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C96842">
            <w:pPr>
              <w:bidi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أجوبة البلدية و/أو الأطراف المعنية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أسئلة وملاحظات المشاركين</w:t>
            </w:r>
          </w:p>
        </w:tc>
      </w:tr>
      <w:tr w:rsidR="00CC3DD5" w:rsidTr="00C96842">
        <w:trPr>
          <w:trHeight w:val="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CC3DD5" w:rsidRDefault="00CC3DD5" w:rsidP="009F7F49">
            <w:pPr>
              <w:bidi/>
              <w:ind w:firstLine="0"/>
              <w:jc w:val="both"/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السيدان  </w:t>
            </w:r>
            <w:r w:rsidR="00F50E4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عبد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ستار الطرابلسي و خالد عبد الله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المنزه 6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التنوير العمومي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 : نهج الجامعة العربية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تنوير حي جميل 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تعبيد الطرقات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تعبيد الطرقات لحي جميل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شارع عمار ابن ياسر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شارع افريقيا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المرر الرابط بين شارع معاوية ابن ابي سفيان وشارع بلال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حليمة السعدية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تعبيد مآوى سيارات لبنى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نهج ابن الهيثم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تركيز مخفظات سرعة شارع عمار ابن ياسر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ابو البابة الانصاري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ابن الهيثم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علي ابن ابي طالب </w:t>
            </w:r>
          </w:p>
          <w:p w:rsidR="00CC3DD5" w:rsidRPr="008F3538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TN"/>
              </w:rPr>
            </w:pP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-تصريف مياه الامطار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نهج حليمة السعدية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وصيانة كافة البالوعات بالمنطقة </w:t>
            </w:r>
          </w:p>
          <w:p w:rsidR="00CC3DD5" w:rsidRPr="009C6924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الارصفة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كل الانهج المتواجدة بالمنطقة  </w:t>
            </w:r>
          </w:p>
          <w:p w:rsidR="00CC3DD5" w:rsidRDefault="00CC3DD5" w:rsidP="009F7F49">
            <w:pPr>
              <w:bidi/>
              <w:ind w:firstLine="0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160E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المناطق الخضراء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تهيئة مسلك صحي بالمنطقة</w:t>
            </w:r>
          </w:p>
          <w:p w:rsidR="00C96842" w:rsidRDefault="00C96842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C3DD5" w:rsidRDefault="00CC3DD5" w:rsidP="00C96842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 عبد الحميد البدوي 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المنزه الثامن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) :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تعبيد الطرقات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تعبيد جميع الانهج المتواجدة بالمنطقة واصلاح الحفر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lastRenderedPageBreak/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الارصفة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توسيعة الارصفة بنهج عثمان ابن عفان</w:t>
            </w:r>
          </w:p>
          <w:p w:rsidR="00CC3DD5" w:rsidRDefault="00CC3DD5" w:rsidP="00CC3DD5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CC3DD5" w:rsidRDefault="00CC3DD5" w:rsidP="00CC3DD5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السيدان  عبد الرزاق الحمامي وعبد اللطيف الحنافي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المنزه 7و المنزه 7 مكرر :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التنوير العمومي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 : صيانة اعمدة تنوير العمومي بمنطقة المنزه السابع والسابع مكرر وحي سلمى سيتي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تعبيد الطرقات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: صيانة الانهج بالمنزه السابع امام حي سلمى سيتي ونهج محمد الحليوي على مستوى اقامة فينوس والفلاح وشارع ابو لبابة الانصاري 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-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تصريف مياه الامطار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</w:t>
            </w:r>
            <w:r w:rsidRPr="00AE06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صيانة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قنوات تصريف مياه الامطار بنهج جوهر الصقلي </w:t>
            </w:r>
          </w:p>
          <w:p w:rsidR="00CC3DD5" w:rsidRPr="0044507B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الارصفة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r w:rsidRPr="00445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تهيئة الارصفة حي سلمى سيتي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و </w:t>
            </w:r>
            <w:r w:rsidRPr="0094420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توحيد علو الارصفة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وشارع ابو لبابة الانصاري </w:t>
            </w:r>
          </w:p>
          <w:p w:rsidR="00CC3DD5" w:rsidRDefault="00CC3DD5" w:rsidP="009F7F49">
            <w:pPr>
              <w:bidi/>
              <w:ind w:firstLine="0"/>
              <w:rPr>
                <w:rFonts w:ascii="Helvetica" w:eastAsia="MS Mincho" w:hAnsi="Helvetica"/>
                <w:sz w:val="24"/>
                <w:rtl/>
              </w:rPr>
            </w:pPr>
            <w:r w:rsidRPr="00160E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المناطق الخضراء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: تهيئة البطحاء وراء حي أمير الى منطقة خضراء</w:t>
            </w:r>
          </w:p>
          <w:p w:rsidR="00C96842" w:rsidRDefault="00C96842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C3DD5" w:rsidRDefault="00CC3DD5" w:rsidP="00C96842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السيد كريم اللوز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حي الوفاق) :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التنوير العمومي  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صيانة الاعمدة الكهربائية والتنوير العمومي بكامل منطقة حي الوفاق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تعبيد الطرقات 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تعبيد طرقات منطقة حي الوفاق واصلاح الحفر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-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تصريف مياه الامطار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صيانة قنوات صرف المياه واعادة مراجعة الشبكة </w:t>
            </w:r>
          </w:p>
          <w:p w:rsidR="00CC3DD5" w:rsidRPr="0044507B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الارصفة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:</w:t>
            </w:r>
            <w:r w:rsidRPr="004450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تهيئة الارصفة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بمنطقة حي الوفاق  </w:t>
            </w:r>
          </w:p>
          <w:p w:rsidR="00CC3DD5" w:rsidRDefault="00CC3DD5" w:rsidP="009F7F49">
            <w:pPr>
              <w:bidi/>
              <w:ind w:firstLine="0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160E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المناطق الخضراء 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صيانة المناطق الخضراء وغراسة الاشجار والنباتات بالمنطقة وتهيئة مسلك صحي </w:t>
            </w:r>
          </w:p>
          <w:p w:rsidR="00C96842" w:rsidRDefault="00C96842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  <w:p w:rsidR="00CC3DD5" w:rsidRDefault="00CC3DD5" w:rsidP="00C96842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السيد صلاح الدين العلاني 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المنزه الخامس ) :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- التنوير العمومي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 : تنوير العمومي بنهج حسين الديماسي واحمد التليلي</w:t>
            </w:r>
          </w:p>
          <w:p w:rsidR="00CC3DD5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DD1721">
              <w:rPr>
                <w:rFonts w:eastAsia="Times New Roman" w:hAnsi="Arial" w:hint="cs"/>
                <w:b/>
                <w:bCs/>
                <w:color w:val="000000"/>
                <w:kern w:val="24"/>
                <w:sz w:val="20"/>
                <w:szCs w:val="20"/>
                <w:u w:val="single"/>
                <w:rtl/>
                <w:lang w:eastAsia="fr-FR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تعبيد الطرقات 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توسيع الطرقات بنهج احمد التليلي وشارع افريقيا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 فتح الطريق من جهة منجي سليم وتعبيد نهج حسين الديماسي</w:t>
            </w:r>
          </w:p>
          <w:p w:rsidR="00CC3DD5" w:rsidRPr="00C61D1D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>
              <w:rPr>
                <w:rFonts w:ascii="Helvetica" w:eastAsia="MS Mincho" w:hAnsi="Helvetica" w:hint="cs"/>
                <w:sz w:val="24"/>
                <w:rtl/>
                <w:lang w:bidi="ar-TN"/>
              </w:rPr>
              <w:t>-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تصريف مياه الامطار</w:t>
            </w:r>
            <w:r w:rsidRPr="00C076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:</w:t>
            </w:r>
            <w:r w:rsidRPr="00C61D1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نهج عبد العزيز الثعالبي</w:t>
            </w:r>
          </w:p>
          <w:p w:rsidR="00CC3DD5" w:rsidRPr="00C61D1D" w:rsidRDefault="00CC3DD5" w:rsidP="009F7F49">
            <w:pPr>
              <w:bidi/>
              <w:ind w:firstLine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C61D1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r w:rsidRPr="00C96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الارصفة 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TN"/>
              </w:rPr>
              <w:t>صيانة جميع الارصفة بالمنزه الخامس والتدخل لتوحيد العلو بنهج احمد التليلي .</w:t>
            </w:r>
          </w:p>
          <w:p w:rsidR="00CC3DD5" w:rsidRDefault="00CC3DD5" w:rsidP="009F7F49">
            <w:pPr>
              <w:bidi/>
              <w:ind w:firstLine="0"/>
              <w:rPr>
                <w:rFonts w:ascii="Helvetica" w:eastAsia="MS Mincho" w:hAnsi="Helvetica"/>
                <w:sz w:val="24"/>
              </w:rPr>
            </w:pPr>
          </w:p>
        </w:tc>
      </w:tr>
    </w:tbl>
    <w:p w:rsidR="00EB1406" w:rsidRDefault="00EB1406" w:rsidP="00CC3DD5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1406" w:rsidRDefault="00EB1406" w:rsidP="00EB1406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1406" w:rsidRDefault="00EB1406" w:rsidP="00EB1406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C3DD5" w:rsidRDefault="00CC3DD5" w:rsidP="00EB1406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قائمة اسمية لممثلي المنطقة 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البلدية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المنازه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tbl>
      <w:tblPr>
        <w:bidiVisual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0"/>
        <w:gridCol w:w="992"/>
        <w:gridCol w:w="1543"/>
        <w:gridCol w:w="3685"/>
        <w:gridCol w:w="2552"/>
      </w:tblGrid>
      <w:tr w:rsidR="00CC3DD5" w:rsidTr="00CC3DD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العمر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الإختصاص/</w:t>
            </w:r>
          </w:p>
          <w:p w:rsidR="00CC3DD5" w:rsidRDefault="00CC3DD5" w:rsidP="009F7F49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المهنة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right="227"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EB1406">
            <w:pPr>
              <w:bidi/>
              <w:ind w:firstLine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ممثل عن(الشباب/المرأة/الرجال</w:t>
            </w:r>
          </w:p>
        </w:tc>
      </w:tr>
      <w:tr w:rsidR="00CC3DD5" w:rsidTr="00CC3DD5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50E44" w:rsidRDefault="00F50E44" w:rsidP="00F50E44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 w:rsidRPr="00F50E44">
              <w:rPr>
                <w:rFonts w:hint="cs"/>
                <w:b/>
                <w:bCs/>
                <w:sz w:val="24"/>
                <w:rtl/>
              </w:rPr>
              <w:t xml:space="preserve">خالد عبد الله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F50E44" w:rsidP="009F7F49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F50E44" w:rsidP="00F50E44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متقاعد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F50E44" w:rsidP="009F7F49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عمار ابن ياسر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F50E44" w:rsidP="009F7F49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رجل</w:t>
            </w:r>
          </w:p>
        </w:tc>
      </w:tr>
      <w:tr w:rsidR="00CC3DD5" w:rsidTr="00CC3DD5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B77832" w:rsidRDefault="00B77832" w:rsidP="00B77832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 w:rsidRPr="00B77832">
              <w:rPr>
                <w:rFonts w:hint="cs"/>
                <w:b/>
                <w:bCs/>
                <w:sz w:val="24"/>
                <w:rtl/>
              </w:rPr>
              <w:t>كريم اللوز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B77832" w:rsidP="009F7F49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bidi/>
              <w:spacing w:before="120"/>
              <w:ind w:firstLine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B77832" w:rsidP="009F7F49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عمارة 36 حي الوفاق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B77832" w:rsidP="009F7F49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رجل</w:t>
            </w:r>
          </w:p>
        </w:tc>
      </w:tr>
      <w:tr w:rsidR="00CC3DD5" w:rsidTr="00CC3DD5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63A57" w:rsidRDefault="00B77832" w:rsidP="00B77832">
            <w:pPr>
              <w:bidi/>
              <w:spacing w:before="120"/>
              <w:ind w:right="227" w:firstLine="0"/>
              <w:jc w:val="center"/>
              <w:rPr>
                <w:sz w:val="24"/>
                <w:rtl/>
              </w:rPr>
            </w:pPr>
            <w:r w:rsidRPr="00B77832">
              <w:rPr>
                <w:rFonts w:hint="cs"/>
                <w:b/>
                <w:bCs/>
                <w:sz w:val="24"/>
                <w:rtl/>
              </w:rPr>
              <w:t>عليا الصيد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B77832" w:rsidP="00B77832">
            <w:pPr>
              <w:bidi/>
              <w:spacing w:before="120"/>
              <w:ind w:right="227" w:firstLine="0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55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B77832" w:rsidP="00B77832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عمارة 90 حي الوفاق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B77832" w:rsidP="009F7F49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امرأة</w:t>
            </w:r>
          </w:p>
        </w:tc>
      </w:tr>
      <w:tr w:rsidR="00CC3DD5" w:rsidTr="00CC3DD5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F63A57" w:rsidRDefault="00B77832" w:rsidP="00B77832">
            <w:pPr>
              <w:bidi/>
              <w:spacing w:before="120"/>
              <w:ind w:right="227" w:firstLine="0"/>
              <w:jc w:val="both"/>
              <w:rPr>
                <w:sz w:val="24"/>
                <w:rtl/>
              </w:rPr>
            </w:pPr>
            <w:r w:rsidRPr="00B77832">
              <w:rPr>
                <w:rFonts w:hint="cs"/>
                <w:b/>
                <w:bCs/>
                <w:sz w:val="24"/>
                <w:rtl/>
              </w:rPr>
              <w:t>مريم الساسي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B77832" w:rsidP="009F7F49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B77832" w:rsidP="009F7F49">
            <w:pPr>
              <w:bidi/>
              <w:spacing w:before="120"/>
              <w:ind w:right="227" w:firstLine="0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حي جميل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B77832" w:rsidP="009F7F49">
            <w:pPr>
              <w:bidi/>
              <w:spacing w:before="120"/>
              <w:ind w:right="227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شابة</w:t>
            </w:r>
          </w:p>
        </w:tc>
      </w:tr>
    </w:tbl>
    <w:p w:rsidR="00CC3DD5" w:rsidRPr="00AD5F6E" w:rsidRDefault="00CC3DD5" w:rsidP="00CC3DD5">
      <w:pPr>
        <w:pStyle w:val="Paragraphedeliste1"/>
        <w:bidi/>
        <w:spacing w:before="120"/>
        <w:ind w:left="281" w:firstLine="0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>8</w:t>
      </w:r>
      <w:r>
        <w:rPr>
          <w:rFonts w:cs="Simplified Arabic"/>
          <w:b/>
          <w:bCs/>
          <w:sz w:val="32"/>
          <w:szCs w:val="32"/>
          <w:rtl/>
        </w:rPr>
        <w:t xml:space="preserve">- نتائج الجلسة بالمنطقة </w:t>
      </w:r>
      <w:r w:rsidRPr="00294586">
        <w:rPr>
          <w:rFonts w:cs="Simplified Arabic" w:hint="cs"/>
          <w:b/>
          <w:bCs/>
          <w:sz w:val="32"/>
          <w:szCs w:val="32"/>
          <w:rtl/>
        </w:rPr>
        <w:t xml:space="preserve">البلدية </w:t>
      </w:r>
      <w:r>
        <w:rPr>
          <w:rFonts w:cs="Simplified Arabic" w:hint="cs"/>
          <w:b/>
          <w:bCs/>
          <w:sz w:val="32"/>
          <w:szCs w:val="32"/>
          <w:rtl/>
        </w:rPr>
        <w:t>المنازه</w:t>
      </w:r>
      <w:r>
        <w:rPr>
          <w:rFonts w:cs="Simplified Arabic"/>
          <w:b/>
          <w:bCs/>
          <w:sz w:val="32"/>
          <w:szCs w:val="32"/>
          <w:rtl/>
        </w:rPr>
        <w:t>:</w:t>
      </w:r>
    </w:p>
    <w:p w:rsidR="00CC3DD5" w:rsidRDefault="00CC3DD5" w:rsidP="00CC3DD5">
      <w:pPr>
        <w:pStyle w:val="Paragraphedeliste1"/>
        <w:bidi/>
        <w:spacing w:after="120"/>
        <w:ind w:left="1072" w:hanging="408"/>
        <w:rPr>
          <w:rFonts w:ascii="Simplified Arabic" w:eastAsia="MS Mincho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cs="Simplified Arabic"/>
          <w:b/>
          <w:bCs/>
          <w:sz w:val="28"/>
          <w:szCs w:val="28"/>
          <w:rtl/>
        </w:rPr>
        <w:t xml:space="preserve"> – ملاحظات بخصوص ال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تدخلات المطلوب إنجازها بالمنطقة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البلدية المنازه</w:t>
      </w:r>
      <w:r>
        <w:rPr>
          <w:rFonts w:cs="Simplified Arabic"/>
          <w:b/>
          <w:bCs/>
          <w:sz w:val="28"/>
          <w:szCs w:val="28"/>
          <w:rtl/>
        </w:rPr>
        <w:t xml:space="preserve">وتاريخ الإعلان عن نتائج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الدراسات الفنية والمالية </w:t>
      </w:r>
      <w:r>
        <w:rPr>
          <w:rFonts w:cs="Simplified Arabic"/>
          <w:b/>
          <w:bCs/>
          <w:sz w:val="28"/>
          <w:szCs w:val="28"/>
          <w:rtl/>
        </w:rPr>
        <w:t>من قبل المصلحة الفنية بالبلدية:</w:t>
      </w:r>
    </w:p>
    <w:tbl>
      <w:tblPr>
        <w:tblW w:w="105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275"/>
        <w:gridCol w:w="1021"/>
        <w:gridCol w:w="2127"/>
        <w:gridCol w:w="1559"/>
        <w:gridCol w:w="1162"/>
      </w:tblGrid>
      <w:tr w:rsidR="00CC3DD5" w:rsidTr="006E41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رأي المصلحة الفنية/المرافق الفني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72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الكلفة التقديرية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جدوى المشروع للمنطقة (*)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 xml:space="preserve">نتائج التصويت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موقع التدخل (الأنهج والأحياء)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نوعية التدخل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ind w:firstLine="0"/>
              <w:jc w:val="center"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المشروع</w:t>
            </w: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b/>
                <w:bCs/>
                <w:sz w:val="28"/>
                <w:szCs w:val="28"/>
              </w:rPr>
            </w:pPr>
            <w:r w:rsidRPr="009371AC">
              <w:rPr>
                <w:rFonts w:hint="cs"/>
                <w:b/>
                <w:bCs/>
                <w:sz w:val="28"/>
                <w:szCs w:val="28"/>
                <w:rtl/>
              </w:rPr>
              <w:t>1500 أد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مدنين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pStyle w:val="NormalWeb"/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71AC">
              <w:rPr>
                <w:rFonts w:ascii="Arial" w:hAnsi="Arial" w:cs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الطرقات و الارصفة</w:t>
            </w: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جرجيسالمنزه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pStyle w:val="NormalWeb"/>
              <w:bidi/>
              <w:jc w:val="center"/>
              <w:rPr>
                <w:rFonts w:ascii="Arial" w:hAnsi="Arial" w:cs="Arial"/>
                <w:sz w:val="28"/>
                <w:szCs w:val="28"/>
                <w:lang w:bidi="ar-TN"/>
              </w:rPr>
            </w:pPr>
            <w:r w:rsidRPr="009371AC">
              <w:rPr>
                <w:rFonts w:ascii="Arial" w:hAnsi="Arial" w:cs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182703" w:rsidRDefault="00CC3DD5" w:rsidP="009F7F49">
            <w:pPr>
              <w:ind w:firstLine="0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سيدي بوزيد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pStyle w:val="NormalWeb"/>
              <w:bidi/>
              <w:jc w:val="center"/>
              <w:rPr>
                <w:rFonts w:ascii="Arial" w:hAnsi="Arial" w:cs="Arial"/>
                <w:sz w:val="28"/>
                <w:szCs w:val="28"/>
                <w:lang w:bidi="ar-TN"/>
              </w:rPr>
            </w:pPr>
            <w:r w:rsidRPr="009371AC">
              <w:rPr>
                <w:rFonts w:ascii="Arial" w:hAnsi="Arial" w:cs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182703" w:rsidRDefault="00CC3DD5" w:rsidP="009F7F49">
            <w:pPr>
              <w:ind w:firstLine="0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المالوف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pStyle w:val="NormalWeb"/>
              <w:bidi/>
              <w:jc w:val="center"/>
              <w:rPr>
                <w:rFonts w:ascii="Arial" w:hAnsi="Arial" w:cs="Arial"/>
                <w:sz w:val="28"/>
                <w:szCs w:val="28"/>
                <w:lang w:bidi="ar-TN"/>
              </w:rPr>
            </w:pPr>
            <w:r w:rsidRPr="009371AC">
              <w:rPr>
                <w:rFonts w:ascii="Arial" w:hAnsi="Arial" w:cs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الجم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المحرس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المطوية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العباسيين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الصنهاجيين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الرومان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المرابطين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lang w:bidi="ar-TN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 xml:space="preserve">الأمويين </w:t>
            </w: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المراديين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بنو هلال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محمد صالح بن مراد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597"/>
                <w:tab w:val="right" w:pos="1624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فاطمة الناشي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34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موسى ابن نصير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772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علي بن بلقاسم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3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ابن زيدون</w:t>
            </w:r>
          </w:p>
          <w:p w:rsidR="00CC3DD5" w:rsidRPr="009371AC" w:rsidRDefault="00CC3DD5" w:rsidP="00182703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ابن سريج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 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35"/>
              <w:rPr>
                <w:b/>
                <w:bCs/>
                <w:sz w:val="28"/>
                <w:szCs w:val="28"/>
              </w:rPr>
            </w:pPr>
            <w:r w:rsidRPr="009371AC">
              <w:rPr>
                <w:b/>
                <w:bCs/>
                <w:sz w:val="28"/>
                <w:szCs w:val="28"/>
                <w:rtl/>
              </w:rPr>
              <w:t> </w:t>
            </w:r>
          </w:p>
          <w:p w:rsidR="00CC3DD5" w:rsidRPr="009371AC" w:rsidRDefault="00CC3DD5" w:rsidP="009F7F49">
            <w:pPr>
              <w:ind w:firstLine="35"/>
              <w:jc w:val="center"/>
              <w:rPr>
                <w:b/>
                <w:bCs/>
                <w:sz w:val="28"/>
                <w:szCs w:val="28"/>
              </w:rPr>
            </w:pPr>
            <w:r w:rsidRPr="009371AC">
              <w:rPr>
                <w:rFonts w:hint="cs"/>
                <w:b/>
                <w:bCs/>
                <w:sz w:val="28"/>
                <w:szCs w:val="28"/>
                <w:rtl/>
              </w:rPr>
              <w:t>850 أد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after="0"/>
              <w:jc w:val="center"/>
              <w:rPr>
                <w:sz w:val="28"/>
                <w:szCs w:val="28"/>
              </w:rPr>
            </w:pPr>
            <w:r w:rsidRPr="009371AC">
              <w:rPr>
                <w:rFonts w:ascii="Calibri" w:eastAsia="+mn-ea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 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rFonts w:ascii="Calibri" w:eastAsia="+mn-ea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</w:pP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rFonts w:ascii="Calibri" w:eastAsia="+mn-ea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</w:pP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rFonts w:ascii="Calibri" w:eastAsia="+mn-ea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</w:pP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rFonts w:ascii="Calibri" w:eastAsia="+mn-ea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</w:pP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rFonts w:ascii="Calibri" w:eastAsia="+mn-ea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</w:pP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rFonts w:ascii="Calibri" w:eastAsia="+mn-ea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</w:pP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rPr>
                <w:rFonts w:ascii="Calibri" w:eastAsia="+mn-ea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</w:pP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after="0"/>
              <w:jc w:val="center"/>
              <w:rPr>
                <w:sz w:val="28"/>
                <w:szCs w:val="28"/>
              </w:rPr>
            </w:pPr>
            <w:r w:rsidRPr="009371AC">
              <w:rPr>
                <w:rFonts w:hint="cs"/>
                <w:b/>
                <w:bCs/>
                <w:sz w:val="28"/>
                <w:szCs w:val="28"/>
                <w:rtl/>
              </w:rPr>
              <w:t>850 أد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rPr>
                <w:b/>
                <w:bCs/>
                <w:sz w:val="28"/>
                <w:szCs w:val="28"/>
              </w:rPr>
            </w:pPr>
            <w:r w:rsidRPr="009371AC">
              <w:rPr>
                <w:rFonts w:ascii="Calibri" w:eastAsia="+mn-ea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34"/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lang w:bidi="ar-TN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شارع النجومالمنزه 8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غزة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المنزه 8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182703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الخليل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المنزه 8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182703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الحجاز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المنزه 8</w:t>
            </w:r>
          </w:p>
          <w:p w:rsidR="00CC3DD5" w:rsidRPr="009371AC" w:rsidRDefault="00CC3DD5" w:rsidP="00182703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182703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ابن بسام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المنزه 8</w:t>
            </w:r>
          </w:p>
          <w:p w:rsidR="00CC3DD5" w:rsidRPr="009371AC" w:rsidRDefault="00CC3DD5" w:rsidP="00182703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182703">
            <w:pPr>
              <w:pStyle w:val="NormalWeb"/>
              <w:tabs>
                <w:tab w:val="right" w:pos="16"/>
                <w:tab w:val="right" w:pos="2301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سيناء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المنزه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182703">
            <w:pPr>
              <w:pStyle w:val="NormalWeb"/>
              <w:tabs>
                <w:tab w:val="right" w:pos="16"/>
                <w:tab w:val="right" w:pos="2301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انقرة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المنزه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182703">
            <w:pPr>
              <w:pStyle w:val="NormalWeb"/>
              <w:tabs>
                <w:tab w:val="right" w:pos="16"/>
                <w:tab w:val="right" w:pos="2301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اريحة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المنزه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صور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المنزه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الطرقات و الارصفة</w:t>
            </w: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3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علي بن غذاهم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المنزه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>محمد الطاهر بن عاشور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  <w:t xml:space="preserve"> المنزه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</w:rPr>
              <w:t>تعبيد و ترصيف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pStyle w:val="NormalWeb"/>
              <w:jc w:val="center"/>
              <w:rPr>
                <w:sz w:val="28"/>
                <w:szCs w:val="28"/>
              </w:rPr>
            </w:pPr>
            <w:r w:rsidRPr="009371AC">
              <w:rPr>
                <w:b/>
                <w:bCs/>
                <w:sz w:val="28"/>
                <w:szCs w:val="28"/>
                <w:rtl/>
              </w:rPr>
              <w:t>500 أد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2018"/>
              </w:tabs>
              <w:bidi/>
              <w:spacing w:before="0" w:beforeAutospacing="0" w:after="0" w:afterAutospacing="0" w:line="270" w:lineRule="atLeast"/>
              <w:ind w:right="34"/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حسين الديماسي</w:t>
            </w:r>
            <w:r w:rsidRPr="009371A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المنزه </w:t>
            </w:r>
            <w:r w:rsidRPr="009371AC"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5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4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right="-108" w:firstLine="0"/>
              <w:rPr>
                <w:rFonts w:ascii="Arial" w:hAnsi="Arial"/>
                <w:sz w:val="28"/>
                <w:szCs w:val="28"/>
              </w:rPr>
            </w:pPr>
          </w:p>
          <w:p w:rsidR="00CC3DD5" w:rsidRPr="009371AC" w:rsidRDefault="00CC3DD5" w:rsidP="009F7F49">
            <w:pPr>
              <w:ind w:right="-108" w:firstLine="0"/>
              <w:jc w:val="center"/>
              <w:rPr>
                <w:rFonts w:ascii="Arial" w:hAnsi="Arial"/>
                <w:sz w:val="28"/>
                <w:szCs w:val="28"/>
              </w:rPr>
            </w:pPr>
            <w:r w:rsidRPr="009371AC">
              <w:rPr>
                <w:rFonts w:ascii="Arial" w:hAnsi="Arial"/>
                <w:sz w:val="28"/>
                <w:szCs w:val="28"/>
                <w:rtl/>
              </w:rPr>
              <w:t>صيانة الطرقات</w:t>
            </w:r>
          </w:p>
          <w:p w:rsidR="00CC3DD5" w:rsidRPr="009371AC" w:rsidRDefault="00CC3DD5" w:rsidP="009F7F49">
            <w:pPr>
              <w:ind w:right="-108" w:firstLine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4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متوسط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مآوي سيارات ( معهد المنزه 6 – أمام لبنى )المنزه </w:t>
            </w:r>
            <w:r w:rsidRPr="009371AC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6</w:t>
            </w:r>
          </w:p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371AC">
            <w:pPr>
              <w:ind w:firstLine="34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/>
                <w:sz w:val="28"/>
                <w:szCs w:val="28"/>
                <w:rtl/>
              </w:rPr>
              <w:t>صيانة الطرقات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4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متوسط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3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عبد الرزاق الشرايبيالمنزه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371AC">
            <w:pPr>
              <w:ind w:firstLine="34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/>
                <w:sz w:val="28"/>
                <w:szCs w:val="28"/>
                <w:rtl/>
              </w:rPr>
              <w:t>صيانة الطرقات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4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صيانة أنهج المنزه 7 مكرر (عزيزة عثمانة وتفرعاته)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4"/>
              <w:rPr>
                <w:sz w:val="28"/>
                <w:szCs w:val="28"/>
              </w:rPr>
            </w:pPr>
            <w:r w:rsidRPr="009371AC">
              <w:rPr>
                <w:rFonts w:ascii="Arial" w:hAnsi="Arial"/>
                <w:sz w:val="28"/>
                <w:szCs w:val="28"/>
                <w:rtl/>
              </w:rPr>
              <w:t>صيانة الطرقات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4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70" w:lineRule="atLeast"/>
              <w:ind w:right="53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محمد الحليويالمنزه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4"/>
              <w:rPr>
                <w:sz w:val="28"/>
                <w:szCs w:val="28"/>
              </w:rPr>
            </w:pPr>
            <w:r w:rsidRPr="009371AC">
              <w:rPr>
                <w:rFonts w:ascii="Arial" w:hAnsi="Arial"/>
                <w:sz w:val="28"/>
                <w:szCs w:val="28"/>
                <w:rtl/>
              </w:rPr>
              <w:t>صيانة الطرقات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4A0DB4" w:rsidTr="006E41E5">
        <w:trPr>
          <w:trHeight w:val="518"/>
        </w:trPr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4" w:rsidRPr="009371AC" w:rsidRDefault="004A0DB4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</w:pPr>
            <w:r w:rsidRPr="009371AC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سيتم إعداد دراسة للمناطق المعرضة للفياضانات (المناطق الزرقاء) و سيتم تحديد الأولوية لل</w:t>
            </w:r>
            <w:r w:rsidR="006E41E5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تدخل في حدود الاعتمادات المخصصة و المقدرة ب 500 أد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4" w:rsidRPr="009371AC" w:rsidRDefault="004A0DB4" w:rsidP="009F7F49">
            <w:pPr>
              <w:ind w:firstLine="0"/>
              <w:jc w:val="center"/>
              <w:rPr>
                <w:rFonts w:ascii="Helvetica" w:eastAsia="MS Mincho" w:hAnsi="Helvetica"/>
                <w:sz w:val="28"/>
                <w:szCs w:val="28"/>
              </w:rPr>
            </w:pPr>
            <w:r w:rsidRPr="009371AC">
              <w:rPr>
                <w:rFonts w:ascii="Arial" w:eastAsia="Times New Roman" w:hAnsi="Arial"/>
                <w:sz w:val="28"/>
                <w:szCs w:val="28"/>
                <w:rtl/>
                <w:lang w:eastAsia="fr-FR" w:bidi="ar-TN"/>
              </w:rPr>
              <w:t>تصريف مياه الأمطار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4" w:rsidRPr="00182703" w:rsidRDefault="004A0DB4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Arial" w:eastAsia="Times New Roman" w:hAnsi="Arial"/>
                <w:sz w:val="32"/>
                <w:szCs w:val="32"/>
                <w:rtl/>
                <w:lang w:eastAsia="fr-FR" w:bidi="ar-TN"/>
              </w:rPr>
              <w:t>تصريف مياه الأمطار</w:t>
            </w:r>
          </w:p>
        </w:tc>
      </w:tr>
      <w:tr w:rsidR="006E41E5" w:rsidTr="006E41E5">
        <w:trPr>
          <w:trHeight w:val="518"/>
        </w:trPr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E5" w:rsidRPr="009371AC" w:rsidRDefault="006E41E5" w:rsidP="009F7F49">
            <w:pPr>
              <w:pStyle w:val="NormalWeb"/>
              <w:tabs>
                <w:tab w:val="right" w:pos="16"/>
              </w:tabs>
              <w:bidi/>
              <w:spacing w:before="0" w:beforeAutospacing="0" w:after="0" w:afterAutospacing="0" w:line="220" w:lineRule="atLeast"/>
              <w:ind w:right="533"/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  <w:lang w:bidi="ar-TN"/>
              </w:rPr>
            </w:pPr>
            <w:r w:rsidRPr="00BE4326">
              <w:rPr>
                <w:rFonts w:hAnsi="Arial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سيتم التدخل بالمنطقة البلدية  باعتمادات تقدر ب 315 أد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E5" w:rsidRPr="009371AC" w:rsidRDefault="006E41E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Arial" w:hAnsi="Arial" w:hint="cs"/>
                <w:sz w:val="28"/>
                <w:szCs w:val="28"/>
                <w:rtl/>
                <w:lang w:bidi="ar-TN"/>
              </w:rPr>
              <w:t>صيانة و تهيئة منطقة خضراء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1E5" w:rsidRPr="00182703" w:rsidRDefault="006E41E5" w:rsidP="009F7F49">
            <w:pPr>
              <w:bidi/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المناطق الخضراء</w:t>
            </w: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738"/>
                <w:tab w:val="right" w:pos="1772"/>
              </w:tabs>
              <w:bidi/>
              <w:spacing w:before="0" w:beforeAutospacing="0" w:after="0" w:afterAutospacing="0" w:line="270" w:lineRule="atLeast"/>
              <w:ind w:right="3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أحمد التليلي</w:t>
            </w:r>
            <w:r w:rsidRPr="009371AC"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8"/>
                <w:szCs w:val="28"/>
              </w:rPr>
            </w:pPr>
            <w:r w:rsidRPr="009371AC">
              <w:rPr>
                <w:rFonts w:ascii="Helvetica" w:eastAsia="MS Mincho" w:hAnsi="Helvetica" w:hint="cs"/>
                <w:sz w:val="28"/>
                <w:szCs w:val="28"/>
                <w:rtl/>
              </w:rPr>
              <w:t>التنوير العمومي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التنوير العمومي</w:t>
            </w: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738"/>
                <w:tab w:val="right" w:pos="1772"/>
              </w:tabs>
              <w:bidi/>
              <w:spacing w:before="0" w:beforeAutospacing="0" w:after="0" w:afterAutospacing="0" w:line="270" w:lineRule="atLeast"/>
              <w:ind w:right="3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حسين الديماسي</w:t>
            </w:r>
            <w:r w:rsidRPr="009371AC"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المنزه5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8"/>
                <w:szCs w:val="28"/>
              </w:rPr>
            </w:pPr>
            <w:r w:rsidRPr="009371AC">
              <w:rPr>
                <w:rFonts w:ascii="Helvetica" w:eastAsia="MS Mincho" w:hAnsi="Helvetica" w:hint="cs"/>
                <w:sz w:val="28"/>
                <w:szCs w:val="28"/>
                <w:rtl/>
              </w:rPr>
              <w:t>التنوير العمومي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738"/>
                <w:tab w:val="right" w:pos="1772"/>
              </w:tabs>
              <w:bidi/>
              <w:spacing w:before="0" w:beforeAutospacing="0" w:after="0" w:afterAutospacing="0" w:line="270" w:lineRule="atLeast"/>
              <w:ind w:right="3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نهج الجامعة العربية </w:t>
            </w:r>
            <w:r w:rsidRPr="009371AC"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المنزه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8"/>
                <w:szCs w:val="28"/>
              </w:rPr>
            </w:pPr>
            <w:r w:rsidRPr="009371AC">
              <w:rPr>
                <w:rFonts w:ascii="Helvetica" w:eastAsia="MS Mincho" w:hAnsi="Helvetica" w:hint="cs"/>
                <w:sz w:val="28"/>
                <w:szCs w:val="28"/>
                <w:rtl/>
              </w:rPr>
              <w:t>التنوير العمومي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738"/>
                <w:tab w:val="right" w:pos="1772"/>
              </w:tabs>
              <w:bidi/>
              <w:spacing w:before="0" w:beforeAutospacing="0" w:after="0" w:afterAutospacing="0" w:line="270" w:lineRule="atLeast"/>
              <w:ind w:right="3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صيانة تنوير أنهج المنزه 7 مكرر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8"/>
                <w:szCs w:val="28"/>
              </w:rPr>
            </w:pPr>
            <w:r w:rsidRPr="009371AC">
              <w:rPr>
                <w:rFonts w:ascii="Helvetica" w:eastAsia="MS Mincho" w:hAnsi="Helvetica" w:hint="cs"/>
                <w:sz w:val="28"/>
                <w:szCs w:val="28"/>
                <w:rtl/>
              </w:rPr>
              <w:t>التنوير العمومي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  <w:tr w:rsidR="00CC3DD5" w:rsidTr="006E41E5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bidi/>
              <w:ind w:firstLine="0"/>
              <w:jc w:val="center"/>
              <w:rPr>
                <w:sz w:val="28"/>
                <w:szCs w:val="28"/>
              </w:rPr>
            </w:pPr>
            <w:r w:rsidRPr="009371A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9371AC" w:rsidRDefault="00CC3DD5" w:rsidP="009F7F49">
            <w:pPr>
              <w:pStyle w:val="NormalWeb"/>
              <w:tabs>
                <w:tab w:val="right" w:pos="16"/>
                <w:tab w:val="right" w:pos="1772"/>
                <w:tab w:val="right" w:pos="1880"/>
              </w:tabs>
              <w:bidi/>
              <w:spacing w:before="0" w:beforeAutospacing="0" w:after="0" w:afterAutospacing="0" w:line="270" w:lineRule="atLeast"/>
              <w:ind w:right="3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1AC">
              <w:rPr>
                <w:rFonts w:ascii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صيانة تنوير أنهج المنزه </w:t>
            </w:r>
            <w:r w:rsidRPr="009371AC">
              <w:rPr>
                <w:rFonts w:ascii="Calibri" w:hAnsi="Arial" w:cs="Arial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9371AC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28"/>
                <w:szCs w:val="28"/>
              </w:rPr>
            </w:pPr>
            <w:r w:rsidRPr="009371AC">
              <w:rPr>
                <w:rFonts w:ascii="Helvetica" w:eastAsia="MS Mincho" w:hAnsi="Helvetica" w:hint="cs"/>
                <w:sz w:val="28"/>
                <w:szCs w:val="28"/>
                <w:rtl/>
              </w:rPr>
              <w:t>التنوير العمومي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D5" w:rsidRPr="00182703" w:rsidRDefault="00CC3DD5" w:rsidP="009F7F49">
            <w:pPr>
              <w:ind w:firstLine="0"/>
              <w:jc w:val="center"/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</w:tc>
      </w:tr>
    </w:tbl>
    <w:p w:rsidR="00CC3DD5" w:rsidRDefault="00CC3DD5" w:rsidP="00CC3DD5">
      <w:pPr>
        <w:bidi/>
        <w:spacing w:before="120" w:after="120"/>
        <w:ind w:left="281" w:right="227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(*) تأثير المشروع على المنطقة البلدية المعنية : ضعيف – متوسط – هام</w:t>
      </w:r>
    </w:p>
    <w:p w:rsidR="00CC3DD5" w:rsidRPr="009371AC" w:rsidRDefault="00CC3DD5" w:rsidP="009371AC">
      <w:pPr>
        <w:pStyle w:val="Paragraphedeliste1"/>
        <w:bidi/>
        <w:spacing w:after="120"/>
        <w:ind w:left="0" w:firstLine="0"/>
        <w:rPr>
          <w:rFonts w:ascii="Simplified Arabic" w:eastAsia="MS Mincho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MS Mincho" w:hAnsi="Simplified Arabic" w:cs="Simplified Arabic"/>
          <w:b/>
          <w:bCs/>
          <w:sz w:val="28"/>
          <w:szCs w:val="28"/>
          <w:rtl/>
        </w:rPr>
        <w:t xml:space="preserve">سيتم الإعلان </w:t>
      </w:r>
      <w:r>
        <w:rPr>
          <w:rFonts w:cs="Simplified Arabic"/>
          <w:b/>
          <w:bCs/>
          <w:sz w:val="28"/>
          <w:szCs w:val="28"/>
          <w:rtl/>
        </w:rPr>
        <w:t xml:space="preserve">عن نتائج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الدراسات الفنية والمالية </w:t>
      </w:r>
      <w:r>
        <w:rPr>
          <w:rFonts w:cs="Simplified Arabic"/>
          <w:b/>
          <w:bCs/>
          <w:sz w:val="28"/>
          <w:szCs w:val="28"/>
          <w:rtl/>
        </w:rPr>
        <w:t xml:space="preserve">من قبل المصلحة الفنية بالبلدية </w:t>
      </w:r>
      <w:r w:rsidRPr="009371AC">
        <w:rPr>
          <w:rFonts w:cs="Simplified Arabic"/>
          <w:b/>
          <w:bCs/>
          <w:sz w:val="28"/>
          <w:szCs w:val="28"/>
          <w:rtl/>
        </w:rPr>
        <w:t xml:space="preserve">يوم </w:t>
      </w:r>
      <w:r w:rsidR="009371AC" w:rsidRPr="009371AC">
        <w:rPr>
          <w:rFonts w:cs="Simplified Arabic" w:hint="cs"/>
          <w:b/>
          <w:bCs/>
          <w:sz w:val="28"/>
          <w:szCs w:val="28"/>
          <w:rtl/>
        </w:rPr>
        <w:t>الأربعاء الموافق لــــ12 ديسمبر 2018</w:t>
      </w:r>
    </w:p>
    <w:p w:rsidR="00CC3DD5" w:rsidRDefault="00CC3DD5" w:rsidP="00CC3DD5">
      <w:pPr>
        <w:bidi/>
        <w:spacing w:before="120"/>
        <w:rPr>
          <w:rFonts w:cs="Simplified Arabic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</w:t>
      </w:r>
      <w:r>
        <w:rPr>
          <w:rFonts w:cs="Simplified Arabic"/>
          <w:b/>
          <w:bCs/>
          <w:sz w:val="28"/>
          <w:szCs w:val="28"/>
          <w:rtl/>
        </w:rPr>
        <w:t>ملاحق :</w:t>
      </w:r>
    </w:p>
    <w:p w:rsidR="00CC3DD5" w:rsidRDefault="00CC3DD5" w:rsidP="00CC3DD5">
      <w:pPr>
        <w:bidi/>
        <w:ind w:firstLine="0"/>
        <w:rPr>
          <w:rFonts w:ascii="Helvetica" w:eastAsia="MS Mincho" w:hAnsi="Helvetica"/>
          <w:b/>
          <w:bCs/>
          <w:sz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1.2.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 </w:t>
      </w:r>
      <w:r>
        <w:rPr>
          <w:rFonts w:cs="Simplified Arabic"/>
          <w:b/>
          <w:bCs/>
          <w:sz w:val="28"/>
          <w:szCs w:val="28"/>
          <w:rtl/>
        </w:rPr>
        <w:t>عرض البلدية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CC3DD5" w:rsidTr="009F7F49">
        <w:trPr>
          <w:trHeight w:val="43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jc w:val="center"/>
              <w:rPr>
                <w:rFonts w:ascii="Simplified Arabic" w:eastAsia="MS Mincho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BF7CE4"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 xml:space="preserve">نظر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>القرص</w:t>
            </w:r>
          </w:p>
          <w:p w:rsidR="00CC3DD5" w:rsidRDefault="00CC3DD5" w:rsidP="009F7F49">
            <w:pPr>
              <w:bidi/>
              <w:jc w:val="center"/>
              <w:rPr>
                <w:rFonts w:ascii="Helvetica" w:eastAsia="MS Mincho" w:hAnsi="Helvetica"/>
                <w:sz w:val="24"/>
                <w:u w:val="single"/>
              </w:rPr>
            </w:pPr>
          </w:p>
        </w:tc>
      </w:tr>
    </w:tbl>
    <w:p w:rsidR="00CC3DD5" w:rsidRDefault="00CC3DD5" w:rsidP="00CC3DD5">
      <w:pPr>
        <w:bidi/>
        <w:spacing w:before="240"/>
        <w:ind w:firstLine="1024"/>
        <w:rPr>
          <w:rFonts w:ascii="Helvetica" w:eastAsia="MS Mincho" w:hAnsi="Helvetica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2.2.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–</w:t>
      </w:r>
      <w:r>
        <w:rPr>
          <w:rFonts w:cs="Simplified Arabic"/>
          <w:b/>
          <w:bCs/>
          <w:sz w:val="28"/>
          <w:szCs w:val="28"/>
          <w:rtl/>
        </w:rPr>
        <w:t xml:space="preserve"> صور الجلسة بالمنطقة</w:t>
      </w:r>
      <w:r w:rsidRPr="002945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البلدية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المنازه</w:t>
      </w:r>
      <w:r>
        <w:rPr>
          <w:rFonts w:cs="Simplified Arabic"/>
          <w:b/>
          <w:bCs/>
          <w:sz w:val="28"/>
          <w:szCs w:val="28"/>
          <w:rtl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CC3DD5" w:rsidTr="009F7F49">
        <w:trPr>
          <w:trHeight w:val="7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ind w:left="180"/>
              <w:jc w:val="center"/>
              <w:rPr>
                <w:rFonts w:ascii="Helvetica" w:eastAsia="MS Mincho" w:hAnsi="Helvetica"/>
                <w:sz w:val="24"/>
                <w:u w:val="single"/>
              </w:rPr>
            </w:pPr>
            <w:r w:rsidRPr="00BF7CE4"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أنظر </w:t>
            </w:r>
            <w:r>
              <w:rPr>
                <w:rFonts w:ascii="Simplified Arabic" w:eastAsia="MS Mincho" w:hAnsi="Simplified Arabic" w:cs="Simplified Arabic" w:hint="cs"/>
                <w:b/>
                <w:bCs/>
                <w:sz w:val="28"/>
                <w:szCs w:val="28"/>
                <w:rtl/>
              </w:rPr>
              <w:t>القرص</w:t>
            </w:r>
          </w:p>
        </w:tc>
      </w:tr>
    </w:tbl>
    <w:p w:rsidR="00CC3DD5" w:rsidRDefault="00CC3DD5" w:rsidP="00CC3DD5">
      <w:pPr>
        <w:pStyle w:val="Paragraphedeliste10"/>
        <w:bidi/>
        <w:spacing w:before="120" w:after="120"/>
        <w:ind w:left="1066" w:right="227" w:hanging="64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– </w:t>
      </w:r>
      <w:r>
        <w:rPr>
          <w:rFonts w:ascii="Simplified Arabic" w:eastAsia="MS Mincho" w:hAnsi="Simplified Arabic" w:cs="Simplified Arabic"/>
          <w:b/>
          <w:bCs/>
          <w:sz w:val="32"/>
          <w:szCs w:val="32"/>
          <w:rtl/>
          <w:lang w:val="en-US" w:bidi="ar-TN"/>
        </w:rPr>
        <w:t>رأي المشاركين في خطة الإتصالالمعتمدة</w:t>
      </w:r>
      <w:r>
        <w:rPr>
          <w:rFonts w:cs="Simplified Arabic"/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CC3DD5" w:rsidTr="009F7F49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pStyle w:val="Paragraphedeliste10"/>
              <w:bidi/>
              <w:spacing w:before="240" w:after="360"/>
              <w:ind w:left="0" w:right="227" w:firstLine="0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كثافة الوسائل الاتصالية المعتمدة  حققت مشاركة هامة من طرف المتساكنين</w:t>
            </w:r>
          </w:p>
        </w:tc>
      </w:tr>
    </w:tbl>
    <w:p w:rsidR="00CC3DD5" w:rsidRDefault="00CC3DD5" w:rsidP="00CC3DD5">
      <w:pPr>
        <w:bidi/>
        <w:spacing w:before="120" w:after="120"/>
        <w:ind w:left="1066" w:right="227" w:hanging="643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10</w:t>
      </w:r>
      <w:r>
        <w:rPr>
          <w:rFonts w:cs="Simplified Arabic"/>
          <w:b/>
          <w:bCs/>
          <w:sz w:val="32"/>
          <w:szCs w:val="32"/>
          <w:rtl/>
        </w:rPr>
        <w:t xml:space="preserve">- </w:t>
      </w:r>
      <w:r>
        <w:rPr>
          <w:rFonts w:ascii="Simplified Arabic" w:eastAsia="MS Mincho" w:hAnsi="Simplified Arabic" w:cs="Simplified Arabic"/>
          <w:b/>
          <w:bCs/>
          <w:sz w:val="32"/>
          <w:szCs w:val="32"/>
          <w:rtl/>
          <w:lang w:val="en-US" w:bidi="ar-TN"/>
        </w:rPr>
        <w:t>رأي المشاركين في المقاربة التشاركية المعتمدة :</w:t>
      </w:r>
    </w:p>
    <w:tbl>
      <w:tblPr>
        <w:bidiVisual/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6"/>
      </w:tblGrid>
      <w:tr w:rsidR="00CC3DD5" w:rsidTr="009F7F49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bidi/>
              <w:spacing w:before="120" w:after="120"/>
              <w:ind w:right="227" w:firstLine="0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عدم وضوح المخططات الاستثمارية على المدى المتوسط و الطويل بالمنطقة البلدية</w:t>
            </w:r>
          </w:p>
          <w:p w:rsidR="00CC3DD5" w:rsidRDefault="00CC3DD5" w:rsidP="009F7F49">
            <w:pPr>
              <w:bidi/>
              <w:spacing w:before="120" w:after="120"/>
              <w:ind w:right="227" w:firstLine="0"/>
              <w:jc w:val="both"/>
              <w:rPr>
                <w:rFonts w:cs="Simplified Arabic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CC3DD5" w:rsidRDefault="00CC3DD5" w:rsidP="00CC3DD5">
      <w:pPr>
        <w:bidi/>
        <w:spacing w:before="120" w:after="120"/>
        <w:ind w:left="1066" w:right="227" w:hanging="643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11</w:t>
      </w:r>
      <w:r>
        <w:rPr>
          <w:rFonts w:cs="Simplified Arabic"/>
          <w:b/>
          <w:bCs/>
          <w:sz w:val="28"/>
          <w:szCs w:val="28"/>
          <w:rtl/>
        </w:rPr>
        <w:t>- مواضيع أخرى تم النقاش فيها مع المشاركين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73"/>
      </w:tblGrid>
      <w:tr w:rsidR="00CC3DD5" w:rsidTr="009F7F49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أجوبة البلدية و/أو الأطراف المعنية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C3DD5" w:rsidRDefault="00CC3DD5" w:rsidP="009F7F49">
            <w:pPr>
              <w:bidi/>
              <w:rPr>
                <w:rFonts w:ascii="Simplified Arabic" w:eastAsia="MS Mincho" w:hAnsi="Simplified Arabic"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أسئلة وملاحظات المشاركين</w:t>
            </w:r>
          </w:p>
        </w:tc>
      </w:tr>
      <w:tr w:rsidR="00CC3DD5" w:rsidTr="009F7F49">
        <w:trPr>
          <w:trHeight w:val="1126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Default="00CC3DD5" w:rsidP="009F7F49">
            <w:pPr>
              <w:rPr>
                <w:sz w:val="24"/>
              </w:rPr>
            </w:pPr>
          </w:p>
          <w:p w:rsidR="00CC3DD5" w:rsidRDefault="00CC3DD5" w:rsidP="009F7F49">
            <w:pPr>
              <w:rPr>
                <w:sz w:val="24"/>
                <w:rtl/>
              </w:rPr>
            </w:pPr>
          </w:p>
          <w:p w:rsidR="00CC3DD5" w:rsidRDefault="00CC3DD5" w:rsidP="009F7F49">
            <w:pPr>
              <w:rPr>
                <w:rFonts w:ascii="Helvetica" w:eastAsia="MS Mincho" w:hAnsi="Helvetica"/>
                <w:sz w:val="24"/>
                <w:rtl/>
              </w:rPr>
            </w:pPr>
          </w:p>
          <w:p w:rsidR="00CC3DD5" w:rsidRDefault="00CC3DD5" w:rsidP="009F7F49">
            <w:pPr>
              <w:rPr>
                <w:rFonts w:ascii="Helvetica" w:eastAsia="MS Mincho" w:hAnsi="Helvetica"/>
                <w:sz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D5" w:rsidRPr="00182703" w:rsidRDefault="00CC3DD5" w:rsidP="009F7F49">
            <w:pPr>
              <w:bidi/>
              <w:ind w:firstLine="175"/>
              <w:rPr>
                <w:rFonts w:ascii="Helvetica" w:eastAsia="MS Mincho" w:hAnsi="Helvetica"/>
                <w:sz w:val="32"/>
                <w:szCs w:val="32"/>
                <w:rtl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- تخصيص شارع عمار ابن ياسر ذو اتجاه واحد</w:t>
            </w:r>
          </w:p>
          <w:p w:rsidR="00CC3DD5" w:rsidRPr="00182703" w:rsidRDefault="00CC3DD5" w:rsidP="009F7F49">
            <w:pPr>
              <w:bidi/>
              <w:ind w:firstLine="175"/>
              <w:rPr>
                <w:rFonts w:ascii="Helvetica" w:eastAsia="MS Mincho" w:hAnsi="Helvetica"/>
                <w:sz w:val="32"/>
                <w:szCs w:val="32"/>
                <w:rtl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- مقاومة الحراسة العشوائية</w:t>
            </w:r>
          </w:p>
          <w:p w:rsidR="00CC3DD5" w:rsidRPr="00182703" w:rsidRDefault="00CC3DD5" w:rsidP="009F7F49">
            <w:pPr>
              <w:bidi/>
              <w:ind w:firstLine="175"/>
              <w:rPr>
                <w:rFonts w:ascii="Helvetica" w:eastAsia="MS Mincho" w:hAnsi="Helvetica"/>
                <w:sz w:val="32"/>
                <w:szCs w:val="32"/>
                <w:rtl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- التدخل ضد المحلات التجارية المخالفة في استغلال الطريق بصفة مشطة</w:t>
            </w:r>
          </w:p>
          <w:p w:rsidR="00CC3DD5" w:rsidRPr="00182703" w:rsidRDefault="00CC3DD5" w:rsidP="009F7F49">
            <w:pPr>
              <w:bidi/>
              <w:ind w:firstLine="175"/>
              <w:rPr>
                <w:rFonts w:ascii="Helvetica" w:eastAsia="MS Mincho" w:hAnsi="Helvetica"/>
                <w:sz w:val="32"/>
                <w:szCs w:val="32"/>
                <w:rtl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 xml:space="preserve">- مقاومة تغيير صبغة المحلات </w:t>
            </w:r>
          </w:p>
          <w:p w:rsidR="00CC3DD5" w:rsidRPr="00182703" w:rsidRDefault="00CC3DD5" w:rsidP="009F7F49">
            <w:pPr>
              <w:bidi/>
              <w:ind w:firstLine="175"/>
              <w:rPr>
                <w:rFonts w:ascii="Helvetica" w:eastAsia="MS Mincho" w:hAnsi="Helvetica"/>
                <w:sz w:val="32"/>
                <w:szCs w:val="32"/>
                <w:rtl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- تركيز كاميرا مراقبة بالمسلك الصحي بالمنزه السادس</w:t>
            </w:r>
          </w:p>
          <w:p w:rsidR="00CC3DD5" w:rsidRPr="00182703" w:rsidRDefault="00CC3DD5" w:rsidP="009F7F49">
            <w:pPr>
              <w:bidi/>
              <w:ind w:firstLine="175"/>
              <w:rPr>
                <w:rFonts w:ascii="Helvetica" w:eastAsia="MS Mincho" w:hAnsi="Helvetica"/>
                <w:sz w:val="32"/>
                <w:szCs w:val="32"/>
                <w:rtl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- رفع أتربة النتاج بعد الاشغال</w:t>
            </w:r>
          </w:p>
          <w:p w:rsidR="00CC3DD5" w:rsidRPr="00182703" w:rsidRDefault="00CC3DD5" w:rsidP="009F7F49">
            <w:pPr>
              <w:bidi/>
              <w:ind w:firstLine="175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- انجاز فتحة مرورية للمترجلين بين شارع معاوية وشارع بلال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تخصيص نهج الروضة بالمنزه الثامن ذو اتجاه واحد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مقاومة الرعي العشوائي قرب حوض تجميع مياه الامطار بالمنزه الثامن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 xml:space="preserve">مقاومة الكلاب السائبة 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مراقبة وضعية المساكن المهجورة خاصة نهج الرباط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تخصيص حاويات للحدائق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 xml:space="preserve">تخصيص شاحنات رفع الفضلات في الانهج الضيقة 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التنسيق مع الديوان الوطني للتطهير قصد الصيانة الدورية للقنوات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lastRenderedPageBreak/>
              <w:t xml:space="preserve">عدم غراسة الاشجار بالارصفة الضيقة 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تركيز حاويات لتجميع الفضلات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تركيز علامات المرور بالانهج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 xml:space="preserve">انعدام التنوير العمومي تسبب في مشاكل سرقة وخلع بأزقة حي الوفاق 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 xml:space="preserve">تخصيص مسالك للمعاقين وتوحيد ارتفاع الارصفة بمنطقة المنزه الخامس </w:t>
            </w:r>
          </w:p>
          <w:p w:rsidR="00CC3DD5" w:rsidRPr="00182703" w:rsidRDefault="00CC3DD5" w:rsidP="009F7F49">
            <w:pPr>
              <w:numPr>
                <w:ilvl w:val="0"/>
                <w:numId w:val="26"/>
              </w:numPr>
              <w:bidi/>
              <w:ind w:left="317" w:hanging="317"/>
              <w:rPr>
                <w:rFonts w:ascii="Helvetica" w:eastAsia="MS Mincho" w:hAnsi="Helvetica"/>
                <w:sz w:val="32"/>
                <w:szCs w:val="32"/>
                <w:rtl/>
              </w:rPr>
            </w:pPr>
            <w:r w:rsidRPr="00182703">
              <w:rPr>
                <w:rFonts w:ascii="Helvetica" w:eastAsia="MS Mincho" w:hAnsi="Helvetica" w:hint="cs"/>
                <w:sz w:val="32"/>
                <w:szCs w:val="32"/>
                <w:rtl/>
              </w:rPr>
              <w:t>فتح الطريق من جهة منجي سليم لتسهيل حركة المرور على الطريق السريعة.</w:t>
            </w:r>
          </w:p>
          <w:p w:rsidR="00CC3DD5" w:rsidRPr="00182703" w:rsidRDefault="00CC3DD5" w:rsidP="009F7F49">
            <w:pPr>
              <w:rPr>
                <w:rFonts w:ascii="Helvetica" w:eastAsia="MS Mincho" w:hAnsi="Helvetica"/>
                <w:sz w:val="32"/>
                <w:szCs w:val="32"/>
                <w:rtl/>
              </w:rPr>
            </w:pPr>
          </w:p>
          <w:p w:rsidR="00CC3DD5" w:rsidRDefault="00CC3DD5" w:rsidP="009F7F49">
            <w:pPr>
              <w:ind w:firstLine="0"/>
              <w:rPr>
                <w:rFonts w:ascii="Helvetica" w:eastAsia="MS Mincho" w:hAnsi="Helvetica"/>
                <w:sz w:val="24"/>
                <w:lang w:bidi="ar-TN"/>
              </w:rPr>
            </w:pPr>
          </w:p>
        </w:tc>
      </w:tr>
    </w:tbl>
    <w:p w:rsidR="00CC3DD5" w:rsidRPr="00372593" w:rsidRDefault="00CC3DD5" w:rsidP="00CC3DD5">
      <w:pPr>
        <w:pStyle w:val="Paragraphedeliste1"/>
        <w:bidi/>
        <w:spacing w:before="120"/>
        <w:ind w:left="284" w:firstLine="708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1575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lastRenderedPageBreak/>
        <w:t>ميسر الجلسة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 w:rsidRPr="0091575D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رئيس بلدية اريانة</w:t>
      </w:r>
    </w:p>
    <w:p w:rsidR="00CC3DD5" w:rsidRDefault="00CC3DD5" w:rsidP="00CC3DD5">
      <w:pPr>
        <w:pStyle w:val="Paragraphedeliste1"/>
        <w:bidi/>
        <w:spacing w:before="120"/>
        <w:ind w:left="360" w:firstLine="632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الهام بن صالح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  <w:t xml:space="preserve">             محمد العربي فاضل موسى</w:t>
      </w:r>
    </w:p>
    <w:p w:rsidR="00CC3DD5" w:rsidRDefault="00CC3DD5" w:rsidP="00CC3DD5">
      <w:pPr>
        <w:pStyle w:val="Paragraphedeliste1"/>
        <w:bidi/>
        <w:spacing w:before="120"/>
        <w:ind w:left="360" w:firstLine="632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آمنة الزهروني</w:t>
      </w:r>
    </w:p>
    <w:p w:rsidR="00CC3DD5" w:rsidRDefault="00CC3DD5" w:rsidP="00CC3DD5">
      <w:pPr>
        <w:pStyle w:val="Paragraphedeliste1"/>
        <w:bidi/>
        <w:spacing w:before="120"/>
        <w:ind w:left="284" w:firstLine="708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أم الخير بلغيث</w:t>
      </w:r>
    </w:p>
    <w:p w:rsidR="00564FDE" w:rsidRDefault="00CC3DD5" w:rsidP="00343E6C">
      <w:pPr>
        <w:pStyle w:val="Paragraphedeliste1"/>
        <w:bidi/>
        <w:spacing w:before="120"/>
        <w:ind w:left="360" w:firstLine="632"/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الاسعد المحمدي</w:t>
      </w:r>
      <w:bookmarkStart w:id="0" w:name="_GoBack"/>
      <w:bookmarkEnd w:id="0"/>
    </w:p>
    <w:sectPr w:rsidR="00564FDE" w:rsidSect="00CC3DD5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06" w:rsidRDefault="00955006" w:rsidP="00343E6C">
      <w:r>
        <w:separator/>
      </w:r>
    </w:p>
  </w:endnote>
  <w:endnote w:type="continuationSeparator" w:id="1">
    <w:p w:rsidR="00955006" w:rsidRDefault="00955006" w:rsidP="0034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09791"/>
      <w:docPartObj>
        <w:docPartGallery w:val="Page Numbers (Bottom of Page)"/>
        <w:docPartUnique/>
      </w:docPartObj>
    </w:sdtPr>
    <w:sdtContent>
      <w:p w:rsidR="00343E6C" w:rsidRDefault="00616E9B">
        <w:pPr>
          <w:pStyle w:val="Pieddepage"/>
          <w:jc w:val="center"/>
        </w:pPr>
        <w:r>
          <w:fldChar w:fldCharType="begin"/>
        </w:r>
        <w:r w:rsidR="00343E6C">
          <w:instrText>PAGE   \* MERGEFORMAT</w:instrText>
        </w:r>
        <w:r>
          <w:fldChar w:fldCharType="separate"/>
        </w:r>
        <w:r w:rsidR="00A65145">
          <w:rPr>
            <w:noProof/>
          </w:rPr>
          <w:t>13</w:t>
        </w:r>
        <w:r>
          <w:fldChar w:fldCharType="end"/>
        </w:r>
      </w:p>
    </w:sdtContent>
  </w:sdt>
  <w:p w:rsidR="00343E6C" w:rsidRDefault="00343E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06" w:rsidRDefault="00955006" w:rsidP="00343E6C">
      <w:r>
        <w:separator/>
      </w:r>
    </w:p>
  </w:footnote>
  <w:footnote w:type="continuationSeparator" w:id="1">
    <w:p w:rsidR="00955006" w:rsidRDefault="00955006" w:rsidP="00343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7B"/>
    <w:multiLevelType w:val="hybridMultilevel"/>
    <w:tmpl w:val="605060CA"/>
    <w:lvl w:ilvl="0" w:tplc="A9F6ED0A">
      <w:start w:val="1"/>
      <w:numFmt w:val="decimal"/>
      <w:lvlText w:val="%1-"/>
      <w:lvlJc w:val="left"/>
      <w:pPr>
        <w:ind w:left="1069" w:hanging="360"/>
      </w:pPr>
      <w:rPr>
        <w:rFonts w:ascii="Calibri" w:eastAsia="Times New Roman" w:hAnsi="Calibri"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83E3F"/>
    <w:multiLevelType w:val="hybridMultilevel"/>
    <w:tmpl w:val="7B34F9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13C2"/>
    <w:multiLevelType w:val="hybridMultilevel"/>
    <w:tmpl w:val="F8D0C934"/>
    <w:lvl w:ilvl="0" w:tplc="254050D8">
      <w:start w:val="4"/>
      <w:numFmt w:val="decimal"/>
      <w:lvlText w:val="%1-"/>
      <w:lvlJc w:val="left"/>
      <w:pPr>
        <w:ind w:left="1069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E766A"/>
    <w:multiLevelType w:val="hybridMultilevel"/>
    <w:tmpl w:val="3E2479CA"/>
    <w:lvl w:ilvl="0" w:tplc="C8B8DB80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F59"/>
    <w:multiLevelType w:val="hybridMultilevel"/>
    <w:tmpl w:val="0568B1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9D3A62"/>
    <w:multiLevelType w:val="hybridMultilevel"/>
    <w:tmpl w:val="0D58237A"/>
    <w:lvl w:ilvl="0" w:tplc="0F4C389C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512A1"/>
    <w:multiLevelType w:val="hybridMultilevel"/>
    <w:tmpl w:val="AC20C614"/>
    <w:lvl w:ilvl="0" w:tplc="A2DE9694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C5D"/>
    <w:multiLevelType w:val="multilevel"/>
    <w:tmpl w:val="0D58237A"/>
    <w:lvl w:ilvl="0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60D1D"/>
    <w:multiLevelType w:val="multilevel"/>
    <w:tmpl w:val="30E41BB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4A14E5"/>
    <w:multiLevelType w:val="hybridMultilevel"/>
    <w:tmpl w:val="29B2F7BC"/>
    <w:lvl w:ilvl="0" w:tplc="26061D2A">
      <w:start w:val="1"/>
      <w:numFmt w:val="bullet"/>
      <w:lvlText w:val="-"/>
      <w:lvlJc w:val="left"/>
      <w:pPr>
        <w:ind w:left="1069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05B69F8"/>
    <w:multiLevelType w:val="hybridMultilevel"/>
    <w:tmpl w:val="FD9AB380"/>
    <w:lvl w:ilvl="0" w:tplc="89667B70">
      <w:start w:val="1"/>
      <w:numFmt w:val="decimal"/>
      <w:lvlText w:val="%1-"/>
      <w:lvlJc w:val="left"/>
      <w:pPr>
        <w:ind w:left="1069" w:hanging="360"/>
      </w:pPr>
      <w:rPr>
        <w:rFonts w:ascii="Calibri" w:eastAsia="Times New Roman" w:hAnsi="Calibri"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C3713"/>
    <w:multiLevelType w:val="multilevel"/>
    <w:tmpl w:val="FFE49B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12">
    <w:nsid w:val="453C4386"/>
    <w:multiLevelType w:val="multilevel"/>
    <w:tmpl w:val="6CCA0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68F1518"/>
    <w:multiLevelType w:val="hybridMultilevel"/>
    <w:tmpl w:val="4C22362C"/>
    <w:lvl w:ilvl="0" w:tplc="9FDE84FC">
      <w:start w:val="1"/>
      <w:numFmt w:val="decimal"/>
      <w:lvlText w:val="%1-"/>
      <w:lvlJc w:val="left"/>
      <w:pPr>
        <w:ind w:left="1069" w:hanging="360"/>
      </w:pPr>
      <w:rPr>
        <w:rFonts w:ascii="Calibri" w:eastAsia="Times New Roman" w:hAnsi="Calibri"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A17D5E"/>
    <w:multiLevelType w:val="hybridMultilevel"/>
    <w:tmpl w:val="2AE86BCE"/>
    <w:lvl w:ilvl="0" w:tplc="1DF0006C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01CFD"/>
    <w:multiLevelType w:val="hybridMultilevel"/>
    <w:tmpl w:val="8CC298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905EB"/>
    <w:multiLevelType w:val="hybridMultilevel"/>
    <w:tmpl w:val="6958B066"/>
    <w:lvl w:ilvl="0" w:tplc="B97072EE">
      <w:start w:val="4"/>
      <w:numFmt w:val="decimal"/>
      <w:lvlText w:val="%1-"/>
      <w:lvlJc w:val="left"/>
      <w:pPr>
        <w:ind w:left="1069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B3C11"/>
    <w:multiLevelType w:val="hybridMultilevel"/>
    <w:tmpl w:val="93525C66"/>
    <w:lvl w:ilvl="0" w:tplc="DB7CD5C6">
      <w:start w:val="8"/>
      <w:numFmt w:val="bullet"/>
      <w:lvlText w:val="-"/>
      <w:lvlJc w:val="left"/>
      <w:pPr>
        <w:ind w:left="3769" w:hanging="30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D2111F2"/>
    <w:multiLevelType w:val="hybridMultilevel"/>
    <w:tmpl w:val="1D48944C"/>
    <w:lvl w:ilvl="0" w:tplc="9190D688">
      <w:start w:val="100"/>
      <w:numFmt w:val="bullet"/>
      <w:lvlText w:val="-"/>
      <w:lvlJc w:val="left"/>
      <w:pPr>
        <w:ind w:left="360" w:hanging="360"/>
      </w:pPr>
      <w:rPr>
        <w:rFonts w:ascii="Traditional Arabic" w:eastAsia="Calibri" w:hAnsi="Traditional Arabic" w:cs="Traditional Arabic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04618"/>
    <w:multiLevelType w:val="hybridMultilevel"/>
    <w:tmpl w:val="17A097FA"/>
    <w:lvl w:ilvl="0" w:tplc="B74A2FFA">
      <w:start w:val="1"/>
      <w:numFmt w:val="upperLetter"/>
      <w:lvlText w:val="%1."/>
      <w:lvlJc w:val="left"/>
      <w:pPr>
        <w:ind w:left="927" w:hanging="360"/>
      </w:pPr>
      <w:rPr>
        <w:rFonts w:ascii="Calibri" w:eastAsia="Cambria" w:hAnsi="Calibri"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F83B0B"/>
    <w:multiLevelType w:val="hybridMultilevel"/>
    <w:tmpl w:val="314A36BC"/>
    <w:lvl w:ilvl="0" w:tplc="EA8C9B1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9DE4684"/>
    <w:multiLevelType w:val="multilevel"/>
    <w:tmpl w:val="626E9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662032"/>
    <w:multiLevelType w:val="hybridMultilevel"/>
    <w:tmpl w:val="9EC464C0"/>
    <w:lvl w:ilvl="0" w:tplc="8604C046">
      <w:start w:val="1"/>
      <w:numFmt w:val="decimal"/>
      <w:lvlText w:val="%1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46C98"/>
    <w:multiLevelType w:val="hybridMultilevel"/>
    <w:tmpl w:val="B9686C72"/>
    <w:lvl w:ilvl="0" w:tplc="AD2877FE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D15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2"/>
  </w:num>
  <w:num w:numId="5">
    <w:abstractNumId w:val="24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7"/>
  </w:num>
  <w:num w:numId="12">
    <w:abstractNumId w:val="20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</w:num>
  <w:num w:numId="17">
    <w:abstractNumId w:val="10"/>
  </w:num>
  <w:num w:numId="18">
    <w:abstractNumId w:val="0"/>
  </w:num>
  <w:num w:numId="19">
    <w:abstractNumId w:val="13"/>
  </w:num>
  <w:num w:numId="20">
    <w:abstractNumId w:val="18"/>
  </w:num>
  <w:num w:numId="21">
    <w:abstractNumId w:val="17"/>
  </w:num>
  <w:num w:numId="22">
    <w:abstractNumId w:val="3"/>
  </w:num>
  <w:num w:numId="23">
    <w:abstractNumId w:val="16"/>
  </w:num>
  <w:num w:numId="24">
    <w:abstractNumId w:val="6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D5"/>
    <w:rsid w:val="000B5B1D"/>
    <w:rsid w:val="00182703"/>
    <w:rsid w:val="0024091C"/>
    <w:rsid w:val="00343E6C"/>
    <w:rsid w:val="00411E45"/>
    <w:rsid w:val="004A0DB4"/>
    <w:rsid w:val="00564FDE"/>
    <w:rsid w:val="00616E9B"/>
    <w:rsid w:val="006E41E5"/>
    <w:rsid w:val="007D0DC6"/>
    <w:rsid w:val="00810F5C"/>
    <w:rsid w:val="009371AC"/>
    <w:rsid w:val="00955006"/>
    <w:rsid w:val="009F7F49"/>
    <w:rsid w:val="00A65145"/>
    <w:rsid w:val="00B663B6"/>
    <w:rsid w:val="00B77832"/>
    <w:rsid w:val="00C96842"/>
    <w:rsid w:val="00CC3DD5"/>
    <w:rsid w:val="00DE697A"/>
    <w:rsid w:val="00EB1406"/>
    <w:rsid w:val="00F5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D5"/>
    <w:pPr>
      <w:spacing w:after="0" w:line="240" w:lineRule="auto"/>
      <w:ind w:firstLine="709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3DD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3D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DD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C3D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DD5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DD5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DD5"/>
    <w:rPr>
      <w:rFonts w:ascii="Tahoma" w:eastAsia="Calibri" w:hAnsi="Tahoma" w:cs="Times New Roman"/>
      <w:sz w:val="16"/>
      <w:szCs w:val="16"/>
    </w:rPr>
  </w:style>
  <w:style w:type="paragraph" w:styleId="Explorateurdedocuments">
    <w:name w:val="Document Map"/>
    <w:basedOn w:val="Normal"/>
    <w:link w:val="ExplorateurdedocumentsCar"/>
    <w:semiHidden/>
    <w:rsid w:val="00CC3D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C3DD5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DefaultParagraphFont1">
    <w:name w:val="Default Paragraph Font1"/>
    <w:rsid w:val="00CC3DD5"/>
  </w:style>
  <w:style w:type="character" w:styleId="Numrodepage">
    <w:name w:val="page number"/>
    <w:rsid w:val="00CC3DD5"/>
    <w:rPr>
      <w:rFonts w:cs="Times New Roman"/>
    </w:rPr>
  </w:style>
  <w:style w:type="paragraph" w:customStyle="1" w:styleId="3">
    <w:name w:val="3"/>
    <w:basedOn w:val="Normal"/>
    <w:rsid w:val="00CC3DD5"/>
    <w:pPr>
      <w:keepNext/>
      <w:keepLines/>
      <w:pBdr>
        <w:bottom w:val="single" w:sz="4" w:space="1" w:color="FF0000"/>
      </w:pBdr>
      <w:tabs>
        <w:tab w:val="left" w:pos="567"/>
        <w:tab w:val="right" w:pos="9000"/>
      </w:tabs>
      <w:suppressAutoHyphens/>
      <w:spacing w:before="240" w:after="240" w:line="100" w:lineRule="atLeast"/>
      <w:ind w:firstLine="0"/>
      <w:jc w:val="both"/>
      <w:textAlignment w:val="baseline"/>
    </w:pPr>
    <w:rPr>
      <w:rFonts w:eastAsia="SimSun"/>
      <w:b/>
      <w:bCs/>
      <w:caps/>
      <w:kern w:val="1"/>
      <w:sz w:val="28"/>
      <w:szCs w:val="24"/>
      <w:lang w:eastAsia="ar-SA"/>
    </w:rPr>
  </w:style>
  <w:style w:type="paragraph" w:customStyle="1" w:styleId="ListParagraph1">
    <w:name w:val="List Paragraph1"/>
    <w:aliases w:val="List Paragraph (numbered (a)),List Bullet Mary,Numbered List Paragraph,Bullets,List Bullet-OpsManual,References,Title Style 1,Colorful List - Accent 11"/>
    <w:basedOn w:val="Normal"/>
    <w:rsid w:val="00CC3DD5"/>
    <w:pPr>
      <w:suppressAutoHyphens/>
      <w:spacing w:line="100" w:lineRule="atLeast"/>
      <w:ind w:left="720" w:firstLine="0"/>
      <w:jc w:val="both"/>
      <w:textAlignment w:val="baseline"/>
    </w:pPr>
    <w:rPr>
      <w:rFonts w:eastAsia="Cambria" w:cs="Times New Roman"/>
      <w:kern w:val="1"/>
      <w:szCs w:val="24"/>
      <w:lang w:eastAsia="ar-SA"/>
    </w:rPr>
  </w:style>
  <w:style w:type="character" w:customStyle="1" w:styleId="CarCar10">
    <w:name w:val="Car Car10"/>
    <w:rsid w:val="00CC3DD5"/>
    <w:rPr>
      <w:rFonts w:ascii="Calibri" w:eastAsia="Cambria" w:hAnsi="Calibri"/>
      <w:color w:val="595959"/>
      <w:kern w:val="1"/>
      <w:sz w:val="16"/>
      <w:szCs w:val="16"/>
      <w:lang w:eastAsia="ar-SA"/>
    </w:rPr>
  </w:style>
  <w:style w:type="character" w:customStyle="1" w:styleId="CarCar11">
    <w:name w:val="Car Car11"/>
    <w:rsid w:val="00CC3DD5"/>
    <w:rPr>
      <w:rFonts w:ascii="Calibri" w:eastAsia="Cambria" w:hAnsi="Calibri"/>
      <w:kern w:val="1"/>
      <w:sz w:val="22"/>
      <w:szCs w:val="24"/>
      <w:lang w:eastAsia="ar-SA"/>
    </w:rPr>
  </w:style>
  <w:style w:type="paragraph" w:customStyle="1" w:styleId="4">
    <w:name w:val="4"/>
    <w:basedOn w:val="3"/>
    <w:rsid w:val="00CC3DD5"/>
    <w:pPr>
      <w:pBdr>
        <w:bottom w:val="none" w:sz="0" w:space="0" w:color="auto"/>
      </w:pBdr>
      <w:tabs>
        <w:tab w:val="clear" w:pos="567"/>
        <w:tab w:val="clear" w:pos="9000"/>
        <w:tab w:val="left" w:pos="1560"/>
        <w:tab w:val="right" w:pos="9639"/>
      </w:tabs>
      <w:spacing w:before="180" w:after="60"/>
      <w:ind w:left="567" w:firstLine="1"/>
    </w:pPr>
    <w:rPr>
      <w:rFonts w:eastAsia="Times New Roman" w:cs="Times New Roman"/>
      <w:caps w:val="0"/>
      <w:sz w:val="24"/>
      <w:szCs w:val="22"/>
    </w:rPr>
  </w:style>
  <w:style w:type="paragraph" w:customStyle="1" w:styleId="Paragraphedeliste1">
    <w:name w:val="Paragraphe de liste1"/>
    <w:basedOn w:val="Normal"/>
    <w:rsid w:val="00CC3DD5"/>
    <w:pPr>
      <w:ind w:left="720"/>
    </w:pPr>
    <w:rPr>
      <w:rFonts w:eastAsia="Times New Roman"/>
    </w:rPr>
  </w:style>
  <w:style w:type="paragraph" w:customStyle="1" w:styleId="Paragraphedeliste10">
    <w:name w:val="Paragraphe de liste1"/>
    <w:basedOn w:val="Normal"/>
    <w:rsid w:val="00CC3DD5"/>
    <w:pPr>
      <w:ind w:left="720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CC3DD5"/>
    <w:pPr>
      <w:spacing w:after="200" w:line="276" w:lineRule="auto"/>
      <w:ind w:left="720" w:firstLine="0"/>
      <w:contextualSpacing/>
    </w:pPr>
  </w:style>
  <w:style w:type="paragraph" w:styleId="NormalWeb">
    <w:name w:val="Normal (Web)"/>
    <w:basedOn w:val="Normal"/>
    <w:uiPriority w:val="99"/>
    <w:unhideWhenUsed/>
    <w:rsid w:val="00CC3D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2184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versus.pc</dc:creator>
  <cp:lastModifiedBy>versus.pc</cp:lastModifiedBy>
  <cp:revision>2</cp:revision>
  <cp:lastPrinted>2019-01-11T09:02:00Z</cp:lastPrinted>
  <dcterms:created xsi:type="dcterms:W3CDTF">2020-09-30T08:05:00Z</dcterms:created>
  <dcterms:modified xsi:type="dcterms:W3CDTF">2020-09-30T08:05:00Z</dcterms:modified>
</cp:coreProperties>
</file>